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8FDEB" w14:textId="77777777" w:rsidR="00F6550E" w:rsidRPr="00A15F12" w:rsidRDefault="00F6550E" w:rsidP="00F6550E">
      <w:pPr>
        <w:pStyle w:val="przdndek"/>
        <w:rPr>
          <w:rFonts w:cs="Arial"/>
        </w:rPr>
      </w:pPr>
      <w:r w:rsidRPr="00A15F12">
        <w:rPr>
          <w:rFonts w:cs="Arial"/>
        </w:rPr>
        <w:br w:type="column"/>
      </w:r>
    </w:p>
    <w:p w14:paraId="19E1E921" w14:textId="77777777" w:rsidR="00F6550E" w:rsidRPr="00A15F12" w:rsidRDefault="00F6550E" w:rsidP="00F6550E">
      <w:pPr>
        <w:pStyle w:val="adresa"/>
        <w:rPr>
          <w:rFonts w:cs="Arial"/>
        </w:rPr>
        <w:sectPr w:rsidR="00F6550E" w:rsidRPr="00A15F12" w:rsidSect="00F6550E">
          <w:headerReference w:type="default" r:id="rId5"/>
          <w:footerReference w:type="default" r:id="rId6"/>
          <w:pgSz w:w="11906" w:h="16838" w:code="9"/>
          <w:pgMar w:top="2268" w:right="1418" w:bottom="2268" w:left="1418" w:header="709" w:footer="851" w:gutter="0"/>
          <w:cols w:num="2" w:space="708"/>
          <w:docGrid w:linePitch="360"/>
        </w:sectPr>
      </w:pPr>
    </w:p>
    <w:p w14:paraId="0AB958C7" w14:textId="77777777" w:rsidR="00F6550E" w:rsidRPr="00A15F12" w:rsidRDefault="00F6550E" w:rsidP="00F6550E">
      <w:pPr>
        <w:pStyle w:val="przdndek"/>
        <w:rPr>
          <w:rFonts w:cs="Arial"/>
        </w:rPr>
      </w:pPr>
    </w:p>
    <w:p w14:paraId="038F9035" w14:textId="77777777" w:rsidR="00F6550E" w:rsidRPr="00A15F12" w:rsidRDefault="00F6550E" w:rsidP="00F6550E">
      <w:pPr>
        <w:pStyle w:val="przdndek"/>
        <w:rPr>
          <w:rFonts w:cs="Arial"/>
        </w:rPr>
      </w:pPr>
    </w:p>
    <w:p w14:paraId="359BE06D" w14:textId="3EB5601D" w:rsidR="00F6550E" w:rsidRPr="00A15F12" w:rsidRDefault="00F6550E" w:rsidP="00F6550E">
      <w:pPr>
        <w:pStyle w:val="pole"/>
        <w:rPr>
          <w:rFonts w:cs="Arial"/>
          <w:sz w:val="22"/>
        </w:rPr>
      </w:pPr>
      <w:r w:rsidRPr="00A15F12">
        <w:rPr>
          <w:rFonts w:cs="Arial"/>
          <w:sz w:val="22"/>
        </w:rPr>
        <w:t>Datum:</w:t>
      </w:r>
      <w:r w:rsidRPr="00A15F12">
        <w:rPr>
          <w:rFonts w:cs="Arial"/>
          <w:sz w:val="22"/>
        </w:rPr>
        <w:tab/>
      </w:r>
      <w:r>
        <w:rPr>
          <w:rFonts w:cs="Arial"/>
          <w:sz w:val="22"/>
          <w:shd w:val="clear" w:color="auto" w:fill="FFFFFF"/>
        </w:rPr>
        <w:t>10</w:t>
      </w:r>
      <w:r w:rsidRPr="00A15F12">
        <w:rPr>
          <w:rFonts w:cs="Arial"/>
          <w:sz w:val="22"/>
          <w:shd w:val="clear" w:color="auto" w:fill="FFFFFF"/>
        </w:rPr>
        <w:t xml:space="preserve">. </w:t>
      </w:r>
      <w:r>
        <w:rPr>
          <w:rFonts w:cs="Arial"/>
          <w:sz w:val="22"/>
          <w:shd w:val="clear" w:color="auto" w:fill="FFFFFF"/>
        </w:rPr>
        <w:t>10</w:t>
      </w:r>
      <w:r w:rsidRPr="00A15F12">
        <w:rPr>
          <w:rFonts w:cs="Arial"/>
          <w:sz w:val="22"/>
          <w:shd w:val="clear" w:color="auto" w:fill="FFFFFF"/>
        </w:rPr>
        <w:t>. 202</w:t>
      </w:r>
      <w:r>
        <w:rPr>
          <w:rFonts w:cs="Arial"/>
          <w:sz w:val="22"/>
          <w:shd w:val="clear" w:color="auto" w:fill="FFFFFF"/>
        </w:rPr>
        <w:t>4</w:t>
      </w:r>
    </w:p>
    <w:p w14:paraId="37FD7EA7" w14:textId="280795A3" w:rsidR="00F6550E" w:rsidRPr="00A15F12" w:rsidRDefault="00F6550E" w:rsidP="00F6550E">
      <w:pPr>
        <w:pStyle w:val="pole"/>
        <w:rPr>
          <w:rFonts w:cs="Arial"/>
          <w:sz w:val="22"/>
        </w:rPr>
      </w:pPr>
      <w:r w:rsidRPr="00A15F12">
        <w:rPr>
          <w:rFonts w:cs="Arial"/>
          <w:sz w:val="22"/>
        </w:rPr>
        <w:t>Číslo jednací:</w:t>
      </w:r>
      <w:r w:rsidRPr="00A15F12">
        <w:rPr>
          <w:rFonts w:cs="Arial"/>
          <w:sz w:val="22"/>
        </w:rPr>
        <w:tab/>
        <w:t>HL/</w:t>
      </w:r>
      <w:r>
        <w:rPr>
          <w:rFonts w:cs="Arial"/>
          <w:sz w:val="22"/>
        </w:rPr>
        <w:t>VZ/</w:t>
      </w:r>
      <w:r>
        <w:rPr>
          <w:rFonts w:cs="Arial"/>
          <w:sz w:val="22"/>
        </w:rPr>
        <w:t>2</w:t>
      </w:r>
      <w:r>
        <w:rPr>
          <w:rFonts w:cs="Arial"/>
          <w:sz w:val="22"/>
        </w:rPr>
        <w:t>/2024</w:t>
      </w:r>
    </w:p>
    <w:p w14:paraId="12F0AA55" w14:textId="77777777" w:rsidR="00F6550E" w:rsidRPr="00A15F12" w:rsidRDefault="00F6550E" w:rsidP="00F6550E">
      <w:pPr>
        <w:pStyle w:val="pole"/>
        <w:rPr>
          <w:rFonts w:cs="Arial"/>
          <w:sz w:val="22"/>
        </w:rPr>
      </w:pPr>
      <w:r w:rsidRPr="00A15F12">
        <w:rPr>
          <w:rFonts w:cs="Arial"/>
          <w:sz w:val="22"/>
        </w:rPr>
        <w:t>Vyřizuje/linka:</w:t>
      </w:r>
      <w:r w:rsidRPr="00A15F12">
        <w:rPr>
          <w:rFonts w:cs="Arial"/>
          <w:sz w:val="22"/>
        </w:rPr>
        <w:tab/>
        <w:t xml:space="preserve">Mgr. Jana </w:t>
      </w:r>
      <w:proofErr w:type="spellStart"/>
      <w:r w:rsidRPr="00A15F12">
        <w:rPr>
          <w:rFonts w:cs="Arial"/>
          <w:sz w:val="22"/>
        </w:rPr>
        <w:t>Löffleová</w:t>
      </w:r>
      <w:proofErr w:type="spellEnd"/>
    </w:p>
    <w:p w14:paraId="35C3344E" w14:textId="77777777" w:rsidR="00F6550E" w:rsidRPr="00A15F12" w:rsidRDefault="00F6550E" w:rsidP="00F6550E">
      <w:pPr>
        <w:pStyle w:val="pole"/>
        <w:rPr>
          <w:rFonts w:cs="Arial"/>
          <w:sz w:val="22"/>
        </w:rPr>
      </w:pPr>
      <w:r w:rsidRPr="00A15F12">
        <w:rPr>
          <w:rFonts w:cs="Arial"/>
          <w:sz w:val="22"/>
        </w:rPr>
        <w:t>E-mail:</w:t>
      </w:r>
      <w:r w:rsidRPr="00A15F12">
        <w:rPr>
          <w:rFonts w:cs="Arial"/>
          <w:sz w:val="22"/>
        </w:rPr>
        <w:tab/>
        <w:t>starosta@hornilibchava.eu</w:t>
      </w:r>
    </w:p>
    <w:p w14:paraId="1CBA5B5F" w14:textId="77777777" w:rsidR="00F6550E" w:rsidRPr="00A15F12" w:rsidRDefault="00F6550E" w:rsidP="00F6550E">
      <w:pPr>
        <w:pStyle w:val="przdndek"/>
        <w:rPr>
          <w:rFonts w:cs="Arial"/>
        </w:rPr>
      </w:pPr>
    </w:p>
    <w:p w14:paraId="3450067B" w14:textId="77777777" w:rsidR="00F6550E" w:rsidRPr="00A15F12" w:rsidRDefault="00F6550E" w:rsidP="00F6550E">
      <w:pPr>
        <w:pStyle w:val="przdndek"/>
        <w:rPr>
          <w:rFonts w:cs="Arial"/>
        </w:rPr>
      </w:pPr>
    </w:p>
    <w:p w14:paraId="7D1574A5" w14:textId="09CFB4A1" w:rsidR="00F6550E" w:rsidRPr="00CB3F0E" w:rsidRDefault="00F6550E" w:rsidP="00F6550E">
      <w:pPr>
        <w:pStyle w:val="Nadpis3"/>
        <w:jc w:val="both"/>
        <w:rPr>
          <w:rFonts w:ascii="Arial" w:hAnsi="Arial" w:cs="Arial"/>
          <w:bCs/>
          <w:sz w:val="24"/>
          <w:szCs w:val="24"/>
          <w:u w:val="none"/>
        </w:rPr>
      </w:pPr>
      <w:permStart w:id="622855762" w:edGrp="everyone"/>
      <w:r w:rsidRPr="00CB3F0E">
        <w:rPr>
          <w:rFonts w:ascii="Arial" w:hAnsi="Arial" w:cs="Arial"/>
          <w:bCs/>
          <w:sz w:val="24"/>
          <w:szCs w:val="24"/>
          <w:u w:val="none"/>
        </w:rPr>
        <w:t>Výzva k podání nabídky</w:t>
      </w:r>
      <w:r>
        <w:rPr>
          <w:rFonts w:ascii="Arial" w:hAnsi="Arial" w:cs="Arial"/>
          <w:bCs/>
          <w:sz w:val="24"/>
          <w:szCs w:val="24"/>
          <w:u w:val="none"/>
        </w:rPr>
        <w:t xml:space="preserve"> a prokázání splnění kvalifikace </w:t>
      </w:r>
      <w:r w:rsidRPr="00CB3F0E">
        <w:rPr>
          <w:rFonts w:ascii="Arial" w:hAnsi="Arial" w:cs="Arial"/>
          <w:bCs/>
          <w:sz w:val="24"/>
          <w:szCs w:val="24"/>
          <w:u w:val="none"/>
        </w:rPr>
        <w:t>veřejné zakázky malého rozsahu</w:t>
      </w:r>
      <w:r>
        <w:rPr>
          <w:rFonts w:ascii="Arial" w:hAnsi="Arial" w:cs="Arial"/>
          <w:bCs/>
          <w:sz w:val="24"/>
          <w:szCs w:val="24"/>
          <w:u w:val="none"/>
        </w:rPr>
        <w:t xml:space="preserve"> </w:t>
      </w:r>
    </w:p>
    <w:p w14:paraId="3B28E796" w14:textId="77777777" w:rsidR="00F6550E" w:rsidRPr="00A15F12" w:rsidRDefault="00F6550E" w:rsidP="00F6550E">
      <w:pPr>
        <w:pStyle w:val="przdndek"/>
        <w:rPr>
          <w:rFonts w:cs="Arial"/>
        </w:rPr>
      </w:pPr>
    </w:p>
    <w:p w14:paraId="2B4932E5" w14:textId="77777777" w:rsidR="00F6550E" w:rsidRPr="00A15F12" w:rsidRDefault="00F6550E" w:rsidP="00F6550E">
      <w:pPr>
        <w:pStyle w:val="przdndek"/>
        <w:rPr>
          <w:rFonts w:cs="Arial"/>
        </w:rPr>
      </w:pPr>
    </w:p>
    <w:p w14:paraId="32324705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Vážený dodavateli,</w:t>
      </w:r>
    </w:p>
    <w:p w14:paraId="4DDB5DC3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</w:p>
    <w:p w14:paraId="73A8DE99" w14:textId="77777777" w:rsidR="00F6550E" w:rsidRPr="00A15F12" w:rsidRDefault="00F6550E" w:rsidP="00F6550E">
      <w:pPr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v souladu s  § 27 a § 31 zákona č. 134/2016 Sb., o zadávání veřejných zakázek (dále jen „zákon“), Vás </w:t>
      </w:r>
    </w:p>
    <w:p w14:paraId="30708ED7" w14:textId="77777777" w:rsidR="00F6550E" w:rsidRPr="00A15F12" w:rsidRDefault="00F6550E" w:rsidP="00F6550E">
      <w:pPr>
        <w:jc w:val="both"/>
        <w:rPr>
          <w:rFonts w:ascii="Arial" w:hAnsi="Arial" w:cs="Arial"/>
          <w:sz w:val="22"/>
          <w:szCs w:val="22"/>
        </w:rPr>
      </w:pPr>
    </w:p>
    <w:p w14:paraId="6924A04D" w14:textId="0DFC5573" w:rsidR="00F6550E" w:rsidRPr="00A15F12" w:rsidRDefault="00F6550E" w:rsidP="00F655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</w:rPr>
        <w:t>v y z ý v á m</w:t>
      </w:r>
      <w:r w:rsidR="00D515BA">
        <w:rPr>
          <w:rFonts w:ascii="Arial" w:hAnsi="Arial" w:cs="Arial"/>
          <w:b/>
          <w:bCs/>
          <w:sz w:val="22"/>
          <w:szCs w:val="22"/>
        </w:rPr>
        <w:t xml:space="preserve"> e</w:t>
      </w:r>
    </w:p>
    <w:p w14:paraId="3D268DC7" w14:textId="77777777" w:rsidR="00F6550E" w:rsidRPr="00A15F12" w:rsidRDefault="00F6550E" w:rsidP="00F6550E">
      <w:pPr>
        <w:jc w:val="both"/>
        <w:rPr>
          <w:rFonts w:ascii="Arial" w:hAnsi="Arial" w:cs="Arial"/>
          <w:sz w:val="22"/>
          <w:szCs w:val="22"/>
        </w:rPr>
      </w:pPr>
    </w:p>
    <w:p w14:paraId="0B19E30A" w14:textId="34A403E4" w:rsidR="00F6550E" w:rsidRPr="00A15F12" w:rsidRDefault="00F6550E" w:rsidP="00F6550E">
      <w:pPr>
        <w:pStyle w:val="Nadpis3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15F12">
        <w:rPr>
          <w:rFonts w:ascii="Arial" w:hAnsi="Arial" w:cs="Arial"/>
          <w:b w:val="0"/>
          <w:sz w:val="22"/>
          <w:szCs w:val="22"/>
          <w:u w:val="none"/>
        </w:rPr>
        <w:t xml:space="preserve">k podání nabídky na plnění veřejné zakázky malého rozsahu na </w:t>
      </w:r>
      <w:r>
        <w:rPr>
          <w:rFonts w:ascii="Arial" w:hAnsi="Arial" w:cs="Arial"/>
          <w:b w:val="0"/>
          <w:sz w:val="22"/>
          <w:szCs w:val="22"/>
          <w:u w:val="none"/>
        </w:rPr>
        <w:t>služby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 xml:space="preserve"> s názvem </w:t>
      </w:r>
    </w:p>
    <w:p w14:paraId="7B279EA4" w14:textId="25404BC7" w:rsidR="00F6550E" w:rsidRPr="00A15F12" w:rsidRDefault="00F6550E" w:rsidP="00F6550E">
      <w:pPr>
        <w:pStyle w:val="Nadpis3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15F12">
        <w:rPr>
          <w:rFonts w:ascii="Arial" w:hAnsi="Arial" w:cs="Arial"/>
          <w:bCs/>
          <w:sz w:val="22"/>
          <w:szCs w:val="22"/>
          <w:u w:val="none"/>
        </w:rPr>
        <w:t>„</w:t>
      </w:r>
      <w:r>
        <w:rPr>
          <w:rFonts w:ascii="Arial" w:hAnsi="Arial" w:cs="Arial"/>
          <w:bCs/>
          <w:sz w:val="22"/>
          <w:szCs w:val="22"/>
          <w:u w:val="none"/>
        </w:rPr>
        <w:t>Projektová dokumentace na objekt Stará škola, Horní Libchava č.p. 72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>“. Veřejná zakázka je zadávána dle Směrnice Obce Horní Libchava schválenou Zastupitelstve</w:t>
      </w:r>
      <w:r>
        <w:rPr>
          <w:rFonts w:ascii="Arial" w:hAnsi="Arial" w:cs="Arial"/>
          <w:b w:val="0"/>
          <w:sz w:val="22"/>
          <w:szCs w:val="22"/>
          <w:u w:val="none"/>
        </w:rPr>
        <w:t>m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 xml:space="preserve"> obce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 xml:space="preserve"> Horní Libchava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usn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. č. 52/2023 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>dne 2</w:t>
      </w:r>
      <w:r>
        <w:rPr>
          <w:rFonts w:ascii="Arial" w:hAnsi="Arial" w:cs="Arial"/>
          <w:b w:val="0"/>
          <w:sz w:val="22"/>
          <w:szCs w:val="22"/>
          <w:u w:val="none"/>
        </w:rPr>
        <w:t>2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>
        <w:rPr>
          <w:rFonts w:ascii="Arial" w:hAnsi="Arial" w:cs="Arial"/>
          <w:b w:val="0"/>
          <w:sz w:val="22"/>
          <w:szCs w:val="22"/>
          <w:u w:val="none"/>
        </w:rPr>
        <w:t>5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>. 20</w:t>
      </w:r>
      <w:r>
        <w:rPr>
          <w:rFonts w:ascii="Arial" w:hAnsi="Arial" w:cs="Arial"/>
          <w:b w:val="0"/>
          <w:sz w:val="22"/>
          <w:szCs w:val="22"/>
          <w:u w:val="none"/>
        </w:rPr>
        <w:t>23</w:t>
      </w:r>
      <w:r w:rsidRPr="00A15F12">
        <w:rPr>
          <w:rFonts w:ascii="Arial" w:hAnsi="Arial" w:cs="Arial"/>
          <w:b w:val="0"/>
          <w:sz w:val="22"/>
          <w:szCs w:val="22"/>
          <w:u w:val="none"/>
        </w:rPr>
        <w:t>.</w:t>
      </w:r>
    </w:p>
    <w:p w14:paraId="39FDF9A2" w14:textId="77777777" w:rsidR="00F6550E" w:rsidRPr="00A15F12" w:rsidRDefault="00F6550E" w:rsidP="00F6550E">
      <w:pPr>
        <w:pStyle w:val="Zkladntext"/>
        <w:rPr>
          <w:rFonts w:ascii="Arial" w:hAnsi="Arial" w:cs="Arial"/>
          <w:sz w:val="22"/>
          <w:szCs w:val="22"/>
        </w:rPr>
      </w:pPr>
    </w:p>
    <w:p w14:paraId="5F5E7FA9" w14:textId="2EA7E67D" w:rsidR="00F6550E" w:rsidRPr="00A15F12" w:rsidRDefault="00F6550E" w:rsidP="00F6550E">
      <w:pPr>
        <w:widowControl w:val="0"/>
        <w:numPr>
          <w:ilvl w:val="0"/>
          <w:numId w:val="2"/>
        </w:numPr>
        <w:tabs>
          <w:tab w:val="left" w:pos="1814"/>
        </w:tabs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Základní údaje o zadavateli:</w:t>
      </w:r>
    </w:p>
    <w:tbl>
      <w:tblPr>
        <w:tblW w:w="8592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282"/>
      </w:tblGrid>
      <w:tr w:rsidR="00F6550E" w:rsidRPr="00A15F12" w14:paraId="7B375471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5EFF" w14:textId="7A42110A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FF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Obec Horní Libchava</w:t>
            </w:r>
          </w:p>
        </w:tc>
      </w:tr>
      <w:tr w:rsidR="00F6550E" w:rsidRPr="00A15F12" w14:paraId="4CD2A8FE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4B8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F73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Mgr. Jana Löfflerová</w:t>
            </w:r>
          </w:p>
        </w:tc>
      </w:tr>
      <w:tr w:rsidR="00F6550E" w:rsidRPr="00A15F12" w14:paraId="5CBD87B3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66C" w14:textId="53949F59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862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č.p. 60, 471 11 Horní Libchava</w:t>
            </w:r>
          </w:p>
        </w:tc>
      </w:tr>
      <w:tr w:rsidR="00F6550E" w:rsidRPr="00A15F12" w14:paraId="3EE3A086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E88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5CF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00555444</w:t>
            </w:r>
          </w:p>
        </w:tc>
      </w:tr>
      <w:tr w:rsidR="00F6550E" w:rsidRPr="00A15F12" w14:paraId="5C7D25AE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4DA" w14:textId="79C6133F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020B" w14:textId="3448E129" w:rsidR="00F6550E" w:rsidRPr="00F6550E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5F12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 w:rsidR="00F6550E" w:rsidRPr="00A15F12" w14:paraId="05C35A4B" w14:textId="77777777" w:rsidTr="009E149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5B34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Kontaktní osoba ve věcech organizačních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F4F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>Mgr. Jana Löfflerová</w:t>
            </w:r>
          </w:p>
          <w:p w14:paraId="3600463D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</w:rPr>
              <w:t xml:space="preserve">telefon: 606 035 510                                      </w:t>
            </w:r>
          </w:p>
          <w:p w14:paraId="43935226" w14:textId="77777777" w:rsidR="00F6550E" w:rsidRPr="00A15F12" w:rsidRDefault="00F6550E" w:rsidP="009E149E">
            <w:pPr>
              <w:rPr>
                <w:rFonts w:ascii="Arial" w:hAnsi="Arial" w:cs="Arial"/>
                <w:sz w:val="22"/>
                <w:szCs w:val="22"/>
              </w:rPr>
            </w:pPr>
            <w:r w:rsidRPr="00A15F12">
              <w:rPr>
                <w:rFonts w:ascii="Arial" w:hAnsi="Arial" w:cs="Arial"/>
                <w:sz w:val="22"/>
                <w:szCs w:val="22"/>
                <w:u w:val="single"/>
              </w:rPr>
              <w:t xml:space="preserve">e-mail: starosta@hornilibchava.eu                          </w:t>
            </w:r>
          </w:p>
        </w:tc>
      </w:tr>
    </w:tbl>
    <w:p w14:paraId="326BA499" w14:textId="77777777" w:rsidR="00F6550E" w:rsidRDefault="00F6550E" w:rsidP="00F6550E">
      <w:pPr>
        <w:rPr>
          <w:rFonts w:ascii="Arial" w:hAnsi="Arial" w:cs="Arial"/>
          <w:sz w:val="22"/>
          <w:szCs w:val="22"/>
        </w:rPr>
      </w:pPr>
    </w:p>
    <w:p w14:paraId="669641A5" w14:textId="77777777" w:rsidR="00F6550E" w:rsidRDefault="00F6550E" w:rsidP="00F6550E">
      <w:pPr>
        <w:rPr>
          <w:rFonts w:ascii="Arial" w:hAnsi="Arial" w:cs="Arial"/>
          <w:sz w:val="22"/>
          <w:szCs w:val="22"/>
        </w:rPr>
      </w:pPr>
    </w:p>
    <w:p w14:paraId="2D613C65" w14:textId="77777777" w:rsidR="00F6550E" w:rsidRDefault="00F6550E" w:rsidP="00F6550E">
      <w:pPr>
        <w:rPr>
          <w:rFonts w:ascii="Arial" w:hAnsi="Arial" w:cs="Arial"/>
          <w:sz w:val="22"/>
          <w:szCs w:val="22"/>
        </w:rPr>
      </w:pPr>
    </w:p>
    <w:p w14:paraId="0656C649" w14:textId="77777777" w:rsidR="00F6550E" w:rsidRDefault="00F6550E" w:rsidP="00F6550E">
      <w:pPr>
        <w:rPr>
          <w:rFonts w:ascii="Arial" w:hAnsi="Arial" w:cs="Arial"/>
          <w:sz w:val="22"/>
          <w:szCs w:val="22"/>
        </w:rPr>
      </w:pPr>
    </w:p>
    <w:p w14:paraId="4A019EF5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</w:p>
    <w:p w14:paraId="3B3BFEF0" w14:textId="77777777" w:rsidR="00F6550E" w:rsidRPr="00A15F12" w:rsidRDefault="00F6550E" w:rsidP="00F6550E">
      <w:pPr>
        <w:numPr>
          <w:ilvl w:val="0"/>
          <w:numId w:val="2"/>
        </w:numPr>
        <w:tabs>
          <w:tab w:val="left" w:pos="8505"/>
        </w:tabs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 xml:space="preserve">Zahájení výběrového řízení: </w:t>
      </w:r>
    </w:p>
    <w:p w14:paraId="07B0002D" w14:textId="4F1603C5" w:rsidR="00F6550E" w:rsidRPr="00A15F12" w:rsidRDefault="00F6550E" w:rsidP="00F6550E">
      <w:pPr>
        <w:tabs>
          <w:tab w:val="left" w:pos="8505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Výběrové řízení bylo zahájeno dne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2024</w:t>
      </w:r>
      <w:r w:rsidRPr="00A15F12">
        <w:rPr>
          <w:rFonts w:ascii="Arial" w:hAnsi="Arial" w:cs="Arial"/>
          <w:sz w:val="22"/>
          <w:szCs w:val="22"/>
        </w:rPr>
        <w:t xml:space="preserve"> zveřejněním výzvy na úřední desce zadavatele a odesláním výzvy vybraným dodavatelům. Podáním nabídky se dodavatel stává účastníkem výběrového řízení (dále také jen „účastník“).</w:t>
      </w:r>
    </w:p>
    <w:p w14:paraId="060380AA" w14:textId="77777777" w:rsidR="00F6550E" w:rsidRPr="00A15F12" w:rsidRDefault="00F6550E" w:rsidP="00F6550E">
      <w:pPr>
        <w:tabs>
          <w:tab w:val="left" w:pos="8505"/>
        </w:tabs>
        <w:ind w:left="567"/>
        <w:rPr>
          <w:rFonts w:ascii="Arial" w:hAnsi="Arial" w:cs="Arial"/>
          <w:sz w:val="22"/>
          <w:szCs w:val="22"/>
        </w:rPr>
      </w:pPr>
    </w:p>
    <w:p w14:paraId="4F6BA3B8" w14:textId="77777777" w:rsidR="00F6550E" w:rsidRDefault="00F6550E" w:rsidP="00F6550E">
      <w:pPr>
        <w:numPr>
          <w:ilvl w:val="0"/>
          <w:numId w:val="2"/>
        </w:numPr>
        <w:tabs>
          <w:tab w:val="left" w:pos="8505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Předmět nabídky:</w:t>
      </w:r>
    </w:p>
    <w:p w14:paraId="1F855874" w14:textId="77777777" w:rsidR="00F6550E" w:rsidRPr="00E06FB1" w:rsidRDefault="00F6550E" w:rsidP="00F6550E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E06FB1">
        <w:rPr>
          <w:rFonts w:ascii="Arial" w:hAnsi="Arial" w:cs="Arial"/>
          <w:sz w:val="22"/>
          <w:szCs w:val="22"/>
        </w:rPr>
        <w:lastRenderedPageBreak/>
        <w:t>Předmětem plnění veřejné zakázky malého rozsahu jsou služby – vypracování projektové dokumentace na „Rekonstrukci a dostavbu objektu Stará škola č.p. 72 Horní Libchava “ na pozemku parcelní číslo 697/3, 699/1 a 699/2 v katastrálním území Horní Libchava,  v rozsahu pro stavební povolení (DSP) a realizaci stavby (PDPS). Dále součástí bude soupis stavebních prací, dodávek a služeb s výkazem výměr včetně jeho ocenění a výkon autorského dozoru při realizaci stavební akce.</w:t>
      </w:r>
    </w:p>
    <w:p w14:paraId="30323E0A" w14:textId="77777777" w:rsidR="00D515BA" w:rsidRDefault="00F6550E" w:rsidP="00D515BA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sz w:val="22"/>
          <w:szCs w:val="22"/>
        </w:rPr>
      </w:pPr>
      <w:r w:rsidRPr="00E06FB1">
        <w:rPr>
          <w:rFonts w:ascii="Arial" w:hAnsi="Arial" w:cs="Arial"/>
          <w:sz w:val="22"/>
          <w:szCs w:val="22"/>
        </w:rPr>
        <w:t>Další specifikace plnění této veřejné zakázky je uvedena v Zadávací dokumentaci a dalších Přílohách ZD - situační výkres, foto, výkresy půdorysů stávající stav 1.NP, 2.NP</w:t>
      </w:r>
      <w:r w:rsidR="00D515BA">
        <w:rPr>
          <w:rFonts w:ascii="Arial" w:hAnsi="Arial" w:cs="Arial"/>
          <w:sz w:val="22"/>
          <w:szCs w:val="22"/>
        </w:rPr>
        <w:t>.</w:t>
      </w:r>
    </w:p>
    <w:p w14:paraId="3F207505" w14:textId="77777777" w:rsidR="00D515BA" w:rsidRDefault="00D515BA" w:rsidP="00D515BA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sz w:val="22"/>
          <w:szCs w:val="22"/>
        </w:rPr>
      </w:pPr>
    </w:p>
    <w:p w14:paraId="497FEAE3" w14:textId="4F775630" w:rsidR="00D648BA" w:rsidRPr="00E06FB1" w:rsidRDefault="00D648BA" w:rsidP="00D515BA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sz w:val="22"/>
          <w:szCs w:val="22"/>
        </w:rPr>
      </w:pPr>
      <w:r w:rsidRPr="00E06FB1">
        <w:rPr>
          <w:rFonts w:ascii="Arial" w:hAnsi="Arial" w:cs="Arial"/>
          <w:b/>
          <w:bCs/>
          <w:sz w:val="22"/>
          <w:szCs w:val="22"/>
        </w:rPr>
        <w:t xml:space="preserve">Zadávací dokumentaci </w:t>
      </w:r>
      <w:r w:rsidRPr="00E06FB1">
        <w:rPr>
          <w:rFonts w:ascii="Arial" w:hAnsi="Arial" w:cs="Arial"/>
          <w:b/>
          <w:sz w:val="22"/>
          <w:szCs w:val="22"/>
        </w:rPr>
        <w:t xml:space="preserve">včetně příloh a podrobných požadavků na prokázání splnění kvalifikace a údajích o hodnotících kritériích lze získat po dohodě (zaslání písemné žádosti o ZD) u </w:t>
      </w:r>
      <w:r w:rsidRPr="00E06FB1">
        <w:rPr>
          <w:rFonts w:ascii="Arial" w:hAnsi="Arial" w:cs="Arial"/>
          <w:b/>
          <w:sz w:val="22"/>
          <w:szCs w:val="22"/>
        </w:rPr>
        <w:t xml:space="preserve">Mgr. Jany </w:t>
      </w:r>
      <w:proofErr w:type="spellStart"/>
      <w:r w:rsidRPr="00E06FB1">
        <w:rPr>
          <w:rFonts w:ascii="Arial" w:hAnsi="Arial" w:cs="Arial"/>
          <w:b/>
          <w:sz w:val="22"/>
          <w:szCs w:val="22"/>
        </w:rPr>
        <w:t>Löfflerové</w:t>
      </w:r>
      <w:proofErr w:type="spellEnd"/>
      <w:r w:rsidRPr="00E06FB1">
        <w:rPr>
          <w:rFonts w:ascii="Arial" w:hAnsi="Arial" w:cs="Arial"/>
          <w:b/>
          <w:sz w:val="22"/>
          <w:szCs w:val="22"/>
        </w:rPr>
        <w:t>,</w:t>
      </w:r>
      <w:r w:rsidRPr="00E06FB1">
        <w:rPr>
          <w:rFonts w:ascii="Arial" w:hAnsi="Arial" w:cs="Arial"/>
          <w:b/>
          <w:sz w:val="22"/>
          <w:szCs w:val="22"/>
        </w:rPr>
        <w:t xml:space="preserve"> email: </w:t>
      </w:r>
      <w:r w:rsidR="00E06FB1" w:rsidRPr="00E06FB1">
        <w:rPr>
          <w:rFonts w:ascii="Arial" w:hAnsi="Arial" w:cs="Arial"/>
          <w:b/>
          <w:sz w:val="22"/>
          <w:szCs w:val="22"/>
        </w:rPr>
        <w:t>starosta@hornilibchava.eu</w:t>
      </w:r>
      <w:r w:rsidRPr="00E06FB1">
        <w:rPr>
          <w:rFonts w:ascii="Arial" w:hAnsi="Arial" w:cs="Arial"/>
          <w:b/>
          <w:sz w:val="22"/>
          <w:szCs w:val="22"/>
        </w:rPr>
        <w:t xml:space="preserve">, tel.: </w:t>
      </w:r>
      <w:r w:rsidR="00E06FB1" w:rsidRPr="00E06FB1">
        <w:rPr>
          <w:rFonts w:ascii="Arial" w:hAnsi="Arial" w:cs="Arial"/>
          <w:b/>
          <w:sz w:val="22"/>
          <w:szCs w:val="22"/>
        </w:rPr>
        <w:t>606 035 510</w:t>
      </w:r>
      <w:r w:rsidRPr="00E06FB1">
        <w:rPr>
          <w:rFonts w:ascii="Arial" w:hAnsi="Arial" w:cs="Arial"/>
          <w:b/>
          <w:sz w:val="22"/>
          <w:szCs w:val="22"/>
        </w:rPr>
        <w:t>.</w:t>
      </w:r>
    </w:p>
    <w:p w14:paraId="2933F663" w14:textId="77777777" w:rsidR="00D648BA" w:rsidRPr="00E06FB1" w:rsidRDefault="00D648BA" w:rsidP="00F6550E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sz w:val="22"/>
          <w:szCs w:val="22"/>
        </w:rPr>
      </w:pPr>
    </w:p>
    <w:p w14:paraId="40ABF290" w14:textId="77777777" w:rsidR="00F6550E" w:rsidRPr="00A15F12" w:rsidRDefault="00F6550E" w:rsidP="00F6550E">
      <w:pPr>
        <w:tabs>
          <w:tab w:val="left" w:pos="8505"/>
        </w:tabs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AAC88F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</w:p>
    <w:p w14:paraId="63DD085D" w14:textId="3DD1C0B1" w:rsidR="00F6550E" w:rsidRPr="00A15F12" w:rsidRDefault="00F6550E" w:rsidP="00F6550E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Doba</w:t>
      </w:r>
      <w:r w:rsidR="00DB54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15F12">
        <w:rPr>
          <w:rFonts w:ascii="Arial" w:hAnsi="Arial" w:cs="Arial"/>
          <w:b/>
          <w:bCs/>
          <w:sz w:val="22"/>
          <w:szCs w:val="22"/>
          <w:u w:val="single"/>
        </w:rPr>
        <w:t>plnění:</w:t>
      </w:r>
    </w:p>
    <w:p w14:paraId="3196BFA3" w14:textId="6AD2670B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Předpokládaná doba plnění: </w:t>
      </w:r>
      <w:r>
        <w:rPr>
          <w:rFonts w:ascii="Arial" w:hAnsi="Arial" w:cs="Arial"/>
          <w:b/>
          <w:bCs/>
          <w:sz w:val="22"/>
          <w:szCs w:val="22"/>
        </w:rPr>
        <w:t>do 30. 4. 2025</w:t>
      </w:r>
    </w:p>
    <w:p w14:paraId="7F42A09C" w14:textId="27FF6C9E" w:rsidR="00F6550E" w:rsidRPr="00A15F12" w:rsidRDefault="00F6550E" w:rsidP="00F6550E">
      <w:pPr>
        <w:ind w:left="567"/>
        <w:rPr>
          <w:rFonts w:ascii="Arial" w:hAnsi="Arial" w:cs="Arial"/>
          <w:sz w:val="22"/>
          <w:szCs w:val="22"/>
        </w:rPr>
      </w:pPr>
    </w:p>
    <w:p w14:paraId="3A187D0E" w14:textId="77777777" w:rsidR="00F6550E" w:rsidRPr="00A15F12" w:rsidRDefault="00F6550E" w:rsidP="00F6550E">
      <w:pPr>
        <w:jc w:val="both"/>
        <w:rPr>
          <w:rFonts w:ascii="Arial" w:hAnsi="Arial" w:cs="Arial"/>
          <w:sz w:val="22"/>
          <w:szCs w:val="22"/>
        </w:rPr>
      </w:pPr>
    </w:p>
    <w:p w14:paraId="3863CA90" w14:textId="77777777" w:rsidR="00DB54CA" w:rsidRDefault="00F6550E" w:rsidP="00DB54CA">
      <w:pPr>
        <w:pStyle w:val="Odstavecseseznamem"/>
        <w:numPr>
          <w:ilvl w:val="0"/>
          <w:numId w:val="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DB54CA">
        <w:rPr>
          <w:rFonts w:ascii="Arial" w:hAnsi="Arial" w:cs="Arial"/>
          <w:b/>
          <w:bCs/>
          <w:sz w:val="22"/>
          <w:szCs w:val="22"/>
          <w:u w:val="single"/>
        </w:rPr>
        <w:t>Podmínky prokázání kvalifikace:</w:t>
      </w:r>
    </w:p>
    <w:p w14:paraId="0731FC08" w14:textId="77777777" w:rsidR="00DB54CA" w:rsidRDefault="00F6550E" w:rsidP="00DB54CA">
      <w:pPr>
        <w:pStyle w:val="Odstavecseseznamem"/>
        <w:spacing w:after="100"/>
        <w:ind w:left="567"/>
        <w:rPr>
          <w:rFonts w:ascii="Arial" w:hAnsi="Arial" w:cs="Arial"/>
          <w:sz w:val="22"/>
          <w:szCs w:val="22"/>
        </w:rPr>
      </w:pPr>
      <w:r w:rsidRPr="00DB54CA">
        <w:rPr>
          <w:rFonts w:ascii="Arial" w:hAnsi="Arial" w:cs="Arial"/>
          <w:sz w:val="22"/>
          <w:szCs w:val="22"/>
        </w:rPr>
        <w:t xml:space="preserve">Zadavatel požaduje prokázat: </w:t>
      </w:r>
    </w:p>
    <w:p w14:paraId="1CE9A46C" w14:textId="54C28491" w:rsidR="00DB54CA" w:rsidRDefault="00F6550E" w:rsidP="00D515BA">
      <w:pPr>
        <w:pStyle w:val="Odstavecseseznamem"/>
        <w:spacing w:after="100"/>
        <w:ind w:left="927"/>
        <w:rPr>
          <w:rFonts w:ascii="Arial" w:hAnsi="Arial" w:cs="Arial"/>
          <w:b/>
          <w:bCs/>
          <w:sz w:val="22"/>
          <w:szCs w:val="22"/>
          <w:u w:val="single"/>
        </w:rPr>
      </w:pPr>
      <w:r w:rsidRPr="00DB54CA">
        <w:rPr>
          <w:rFonts w:ascii="Arial" w:hAnsi="Arial" w:cs="Arial"/>
          <w:b/>
          <w:bCs/>
          <w:sz w:val="22"/>
          <w:szCs w:val="22"/>
        </w:rPr>
        <w:t xml:space="preserve">Základní způsobilost </w:t>
      </w:r>
    </w:p>
    <w:p w14:paraId="6D82F75D" w14:textId="77777777" w:rsidR="00DB54CA" w:rsidRDefault="00F6550E" w:rsidP="00DB54CA">
      <w:pPr>
        <w:pStyle w:val="Odstavecseseznamem"/>
        <w:numPr>
          <w:ilvl w:val="0"/>
          <w:numId w:val="1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E06FB1">
        <w:rPr>
          <w:rFonts w:ascii="Arial" w:hAnsi="Arial" w:cs="Arial"/>
          <w:sz w:val="22"/>
          <w:szCs w:val="22"/>
        </w:rPr>
        <w:t xml:space="preserve"> Čestné prohlášení, že je způsobilým dodavatelem podle § 74 odst. 1 až 3 zákona</w:t>
      </w:r>
    </w:p>
    <w:p w14:paraId="68E3BACF" w14:textId="77777777" w:rsidR="00DB54CA" w:rsidRDefault="00DB54CA" w:rsidP="00DB54CA">
      <w:pPr>
        <w:pStyle w:val="Odstavecseseznamem"/>
        <w:spacing w:after="100"/>
        <w:ind w:left="92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4999C9" w14:textId="61EC39DF" w:rsidR="00DB54CA" w:rsidRPr="00D515BA" w:rsidRDefault="00F6550E" w:rsidP="00D515BA">
      <w:pPr>
        <w:pStyle w:val="Odstavecseseznamem"/>
        <w:spacing w:after="100"/>
        <w:ind w:left="927"/>
        <w:rPr>
          <w:rFonts w:ascii="Arial" w:hAnsi="Arial" w:cs="Arial"/>
          <w:b/>
          <w:bCs/>
          <w:sz w:val="22"/>
          <w:szCs w:val="22"/>
        </w:rPr>
      </w:pPr>
      <w:r w:rsidRPr="00D515BA">
        <w:rPr>
          <w:rFonts w:ascii="Arial" w:hAnsi="Arial" w:cs="Arial"/>
          <w:b/>
          <w:bCs/>
          <w:sz w:val="22"/>
          <w:szCs w:val="22"/>
        </w:rPr>
        <w:t>Profesní způsobilost</w:t>
      </w:r>
    </w:p>
    <w:p w14:paraId="502F2904" w14:textId="53EDD9E6" w:rsidR="00D515BA" w:rsidRPr="00D515BA" w:rsidRDefault="00E06FB1" w:rsidP="00D515BA">
      <w:pPr>
        <w:pStyle w:val="Odstavecseseznamem"/>
        <w:numPr>
          <w:ilvl w:val="0"/>
          <w:numId w:val="1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D515BA">
        <w:rPr>
          <w:rFonts w:ascii="Arial" w:hAnsi="Arial" w:cs="Arial"/>
          <w:sz w:val="22"/>
          <w:szCs w:val="22"/>
        </w:rPr>
        <w:t>výpis z obchodního rejstříku</w:t>
      </w:r>
      <w:r w:rsidRPr="00DB54C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54CA">
        <w:rPr>
          <w:rFonts w:ascii="Arial" w:hAnsi="Arial" w:cs="Arial"/>
          <w:sz w:val="22"/>
          <w:szCs w:val="22"/>
        </w:rPr>
        <w:t>pokud je v něm zapsán, či výpis z jiné obdobné evidence, pokud je v ní zapsán</w:t>
      </w:r>
      <w:r w:rsidR="00D515BA">
        <w:rPr>
          <w:rFonts w:ascii="Arial" w:hAnsi="Arial" w:cs="Arial"/>
          <w:sz w:val="22"/>
          <w:szCs w:val="22"/>
        </w:rPr>
        <w:t>.</w:t>
      </w:r>
    </w:p>
    <w:p w14:paraId="3C455EA9" w14:textId="77777777" w:rsidR="00D515BA" w:rsidRPr="00D515BA" w:rsidRDefault="00D515BA" w:rsidP="00D515B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C991B5D" w14:textId="187BD179" w:rsidR="00D515BA" w:rsidRDefault="00E06FB1" w:rsidP="00D515BA">
      <w:pPr>
        <w:pStyle w:val="Odstavecseseznamem"/>
        <w:numPr>
          <w:ilvl w:val="0"/>
          <w:numId w:val="1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D515BA">
        <w:rPr>
          <w:rFonts w:ascii="Arial" w:hAnsi="Arial" w:cs="Arial"/>
          <w:bCs/>
          <w:sz w:val="22"/>
          <w:szCs w:val="22"/>
        </w:rPr>
        <w:t>Živnostenské oprávnění pro projektovou činnost</w:t>
      </w:r>
    </w:p>
    <w:p w14:paraId="58BB8464" w14:textId="77777777" w:rsidR="00D515BA" w:rsidRPr="00D515BA" w:rsidRDefault="00D515BA" w:rsidP="00D515B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679FED22" w14:textId="07B1F6C5" w:rsidR="00D515BA" w:rsidRDefault="00E06FB1" w:rsidP="00D515BA">
      <w:pPr>
        <w:pStyle w:val="Odstavecseseznamem"/>
        <w:numPr>
          <w:ilvl w:val="0"/>
          <w:numId w:val="1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D515BA">
        <w:rPr>
          <w:rFonts w:ascii="Arial" w:hAnsi="Arial" w:cs="Arial"/>
          <w:bCs/>
          <w:sz w:val="22"/>
          <w:szCs w:val="22"/>
        </w:rPr>
        <w:t>Osvědčení o autorizaci v oboru pozemní stavby autorizovaného inženýra, technika nebo autorizovaného architekta, v případě, že sám není způsobilý některou část projektové dokumentace zpracovat, je povinen k jejímu zpracování přizvat osobu s oprávněním pro příslušný obor nebo specializaci.</w:t>
      </w:r>
    </w:p>
    <w:p w14:paraId="7D591334" w14:textId="77777777" w:rsidR="00D515BA" w:rsidRPr="00D515BA" w:rsidRDefault="00D515BA" w:rsidP="00D515BA">
      <w:pPr>
        <w:pStyle w:val="Odstavecseseznamem"/>
        <w:rPr>
          <w:rFonts w:ascii="Arial" w:hAnsi="Arial" w:cs="Arial"/>
          <w:sz w:val="22"/>
          <w:szCs w:val="22"/>
        </w:rPr>
      </w:pPr>
    </w:p>
    <w:p w14:paraId="4DE6E7CE" w14:textId="3625C11B" w:rsidR="00E06FB1" w:rsidRPr="00D515BA" w:rsidRDefault="00E06FB1" w:rsidP="00D515BA">
      <w:pPr>
        <w:pStyle w:val="Odstavecseseznamem"/>
        <w:numPr>
          <w:ilvl w:val="0"/>
          <w:numId w:val="12"/>
        </w:numPr>
        <w:spacing w:after="100"/>
        <w:rPr>
          <w:rFonts w:ascii="Arial" w:hAnsi="Arial" w:cs="Arial"/>
          <w:b/>
          <w:bCs/>
          <w:sz w:val="22"/>
          <w:szCs w:val="22"/>
          <w:u w:val="single"/>
        </w:rPr>
      </w:pPr>
      <w:r w:rsidRPr="00D515BA">
        <w:rPr>
          <w:rFonts w:ascii="Arial" w:hAnsi="Arial" w:cs="Arial"/>
          <w:sz w:val="22"/>
          <w:szCs w:val="22"/>
        </w:rPr>
        <w:t>Zadavatel požaduje prokázání splnění technických kvalifikačních předpokladů dodavatele v rozsahu:</w:t>
      </w:r>
      <w:r w:rsidR="00D515BA">
        <w:rPr>
          <w:rFonts w:ascii="Arial" w:hAnsi="Arial" w:cs="Arial"/>
          <w:sz w:val="22"/>
          <w:szCs w:val="22"/>
        </w:rPr>
        <w:t xml:space="preserve"> </w:t>
      </w:r>
      <w:r w:rsidRPr="00D515BA">
        <w:rPr>
          <w:rFonts w:ascii="Arial" w:hAnsi="Arial" w:cs="Arial"/>
          <w:sz w:val="22"/>
          <w:szCs w:val="22"/>
        </w:rPr>
        <w:t xml:space="preserve">Seznam 2 zakázek stejného či obdobného charakteru (projektová dokumentace DSP nebo PDPS apod.) provedených dodavatelem za poslední 3 roky, v minimální výši 150 000,- Kč bez DPH za jednu zakázku. Seznam referenčních zakázek bude předložen ve formě doplnění čestného prohlášení, viz formulář v Příloze č. </w:t>
      </w:r>
      <w:r w:rsidR="00D515BA" w:rsidRPr="00D515BA">
        <w:rPr>
          <w:rFonts w:ascii="Arial" w:hAnsi="Arial" w:cs="Arial"/>
          <w:sz w:val="22"/>
          <w:szCs w:val="22"/>
        </w:rPr>
        <w:t>4</w:t>
      </w:r>
      <w:r w:rsidRPr="00D515BA">
        <w:rPr>
          <w:rFonts w:ascii="Arial" w:hAnsi="Arial" w:cs="Arial"/>
          <w:sz w:val="22"/>
          <w:szCs w:val="22"/>
        </w:rPr>
        <w:t xml:space="preserve"> případně osvědčením objednatele. Čestné prohlášení příp. předložené osvědčení bude obsahovat název zakázky, termín plnění a místo realizace, finanční hodnotu referenční zakázky a kontaktní osobu objednatele, u které je možné si údaje ověřit, stručný popis prováděných prací a zda byly práce provedeny řádně, tj. v požadované kvalitě, rozsahu a v dohodnutých termínech.</w:t>
      </w:r>
    </w:p>
    <w:p w14:paraId="597D564A" w14:textId="77777777" w:rsidR="00DB54CA" w:rsidRDefault="00DB54CA" w:rsidP="00DB54CA">
      <w:pPr>
        <w:shd w:val="clear" w:color="auto" w:fill="FFFFFF"/>
        <w:suppressAutoHyphens/>
        <w:ind w:left="567"/>
        <w:jc w:val="both"/>
      </w:pPr>
    </w:p>
    <w:p w14:paraId="24B5D5EA" w14:textId="77777777" w:rsidR="00D515BA" w:rsidRDefault="00F6550E" w:rsidP="00D515BA">
      <w:pPr>
        <w:widowControl w:val="0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Hodnocení nabídek:</w:t>
      </w:r>
    </w:p>
    <w:p w14:paraId="33BE296D" w14:textId="411BD6D5" w:rsidR="00F6550E" w:rsidRDefault="00D515BA" w:rsidP="00D515BA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  <w:r w:rsidRPr="00D515BA">
        <w:rPr>
          <w:rFonts w:ascii="Arial" w:hAnsi="Arial" w:cs="Arial"/>
          <w:sz w:val="22"/>
          <w:szCs w:val="22"/>
        </w:rPr>
        <w:t>Cel</w:t>
      </w:r>
      <w:r w:rsidR="00F6550E" w:rsidRPr="00D515BA">
        <w:rPr>
          <w:rFonts w:ascii="Arial" w:hAnsi="Arial" w:cs="Arial"/>
          <w:sz w:val="22"/>
          <w:szCs w:val="22"/>
        </w:rPr>
        <w:t xml:space="preserve">ková nabídková cena bez DPH – váha </w:t>
      </w:r>
      <w:r w:rsidR="009049E7" w:rsidRPr="00D515BA">
        <w:rPr>
          <w:rFonts w:ascii="Arial" w:hAnsi="Arial" w:cs="Arial"/>
          <w:sz w:val="22"/>
          <w:szCs w:val="22"/>
        </w:rPr>
        <w:t xml:space="preserve">100 </w:t>
      </w:r>
      <w:r w:rsidR="00F6550E" w:rsidRPr="00D515BA">
        <w:rPr>
          <w:rFonts w:ascii="Arial" w:hAnsi="Arial" w:cs="Arial"/>
          <w:sz w:val="22"/>
          <w:szCs w:val="22"/>
        </w:rPr>
        <w:t>%</w:t>
      </w:r>
    </w:p>
    <w:p w14:paraId="770DBA64" w14:textId="77777777" w:rsidR="00D515BA" w:rsidRDefault="00D515BA" w:rsidP="00D515BA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147F92A" w14:textId="77777777" w:rsidR="00F6550E" w:rsidRPr="00A15F12" w:rsidRDefault="00F6550E" w:rsidP="00F6550E">
      <w:pPr>
        <w:rPr>
          <w:rFonts w:ascii="Arial" w:hAnsi="Arial" w:cs="Arial"/>
          <w:sz w:val="22"/>
          <w:szCs w:val="22"/>
          <w:u w:val="single"/>
        </w:rPr>
      </w:pPr>
    </w:p>
    <w:p w14:paraId="612E8D6F" w14:textId="77777777" w:rsidR="00F6550E" w:rsidRPr="00A15F12" w:rsidRDefault="00F6550E" w:rsidP="00F6550E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Požadavek na způsob zpracování nabídkové ceny:</w:t>
      </w:r>
    </w:p>
    <w:p w14:paraId="51F4B89C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lastRenderedPageBreak/>
        <w:t>Účastník stanoví nabídkovou cenu za provedení předmětu plnění absolutní částkou v českých korunách. Nabídková cena bude stanovena jako nejvýše přípustná a nepřekročitelná.</w:t>
      </w:r>
      <w:r w:rsidRPr="00A15F12">
        <w:rPr>
          <w:rFonts w:ascii="Arial" w:hAnsi="Arial" w:cs="Arial"/>
          <w:sz w:val="22"/>
          <w:szCs w:val="22"/>
        </w:rPr>
        <w:br/>
        <w:t>Nabídková cena bude uvedena v členění: cena bez daně z přidané hodnoty (DPH), dále sazba DPH (procentní výše DPH) včetně jejího vyjádření v Kč v souladu se zákonem č. 235/2004 Sb., ve znění pozdějších změn, a celková nabídková cena včetně DPH v Kč.</w:t>
      </w:r>
    </w:p>
    <w:p w14:paraId="345B17FB" w14:textId="77777777" w:rsidR="00F6550E" w:rsidRPr="00A15F12" w:rsidRDefault="00F6550E" w:rsidP="00F6550E">
      <w:pPr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Není-li účastník registrovaným plátcem DPH, potom tuto daň nevyčíslí a skutečnost, že není jejím plátcem, výslovně uvede v nabídce (v části, kde je vyčíslena nabídková </w:t>
      </w:r>
      <w:r w:rsidRPr="00A15F12">
        <w:rPr>
          <w:rFonts w:ascii="Arial" w:hAnsi="Arial" w:cs="Arial"/>
          <w:sz w:val="22"/>
          <w:szCs w:val="22"/>
        </w:rPr>
        <w:br/>
        <w:t>cena).</w:t>
      </w:r>
    </w:p>
    <w:p w14:paraId="25B3D3D3" w14:textId="77777777" w:rsidR="00F6550E" w:rsidRPr="00A15F12" w:rsidRDefault="00F6550E" w:rsidP="00F6550E">
      <w:pPr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 </w:t>
      </w:r>
    </w:p>
    <w:p w14:paraId="0DB0536D" w14:textId="77777777" w:rsidR="00D515BA" w:rsidRDefault="00F6550E" w:rsidP="00D515BA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Obchodní podmínky:</w:t>
      </w:r>
    </w:p>
    <w:p w14:paraId="40DE8AA9" w14:textId="2466D041" w:rsidR="00F6550E" w:rsidRPr="00D515BA" w:rsidRDefault="00F6550E" w:rsidP="00D515BA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D515BA">
        <w:rPr>
          <w:rFonts w:ascii="Arial" w:hAnsi="Arial" w:cs="Arial"/>
          <w:sz w:val="22"/>
          <w:szCs w:val="22"/>
        </w:rPr>
        <w:t>Objednavatel nebude zhotoviteli poskytovat zálohy. Faktury – daňové doklady musí obsahovat náležitosti daňového dokladu. V případě, že faktury nebudou mít odpovídající náležitosti, je objednavatel oprávněn zaslat tyto doklady zpět zhotoviteli k doplnění. Pro splatnost je sjednán termín 21 dnů od prokazatelného doručení faktury. Fakturace proběhne na základě oboustranně odsouhlaseného předávacího protokolu.</w:t>
      </w:r>
    </w:p>
    <w:p w14:paraId="347A4053" w14:textId="77777777" w:rsidR="00F6550E" w:rsidRPr="00A15F12" w:rsidRDefault="00F6550E" w:rsidP="00F6550E">
      <w:pPr>
        <w:spacing w:before="100"/>
        <w:ind w:left="709"/>
        <w:jc w:val="both"/>
        <w:rPr>
          <w:rFonts w:ascii="Arial" w:hAnsi="Arial" w:cs="Arial"/>
          <w:sz w:val="22"/>
          <w:szCs w:val="22"/>
        </w:rPr>
      </w:pPr>
    </w:p>
    <w:p w14:paraId="51027C34" w14:textId="77777777" w:rsidR="00F6550E" w:rsidRPr="00A15F12" w:rsidRDefault="00F6550E" w:rsidP="00F6550E">
      <w:pPr>
        <w:ind w:left="360"/>
        <w:rPr>
          <w:rFonts w:ascii="Arial" w:hAnsi="Arial" w:cs="Arial"/>
          <w:sz w:val="22"/>
          <w:szCs w:val="22"/>
        </w:rPr>
      </w:pPr>
    </w:p>
    <w:p w14:paraId="6763BEBD" w14:textId="17501F4A" w:rsidR="00F6550E" w:rsidRPr="00A15F12" w:rsidRDefault="00F6550E" w:rsidP="00F6550E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Lhůta pro podání nabídky:</w:t>
      </w:r>
      <w:r w:rsidRPr="00A15F12">
        <w:rPr>
          <w:rFonts w:ascii="Arial" w:hAnsi="Arial" w:cs="Arial"/>
          <w:b/>
          <w:bCs/>
          <w:sz w:val="22"/>
          <w:szCs w:val="22"/>
        </w:rPr>
        <w:t xml:space="preserve">  do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="009049E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49E7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. 2024</w:t>
      </w:r>
      <w:r w:rsidRPr="00A15F12">
        <w:rPr>
          <w:rFonts w:ascii="Arial" w:hAnsi="Arial" w:cs="Arial"/>
          <w:b/>
          <w:bCs/>
          <w:sz w:val="22"/>
          <w:szCs w:val="22"/>
        </w:rPr>
        <w:t xml:space="preserve"> do 12.00 hodin</w:t>
      </w:r>
    </w:p>
    <w:p w14:paraId="78994F6B" w14:textId="77777777" w:rsidR="00F6550E" w:rsidRPr="00A15F12" w:rsidRDefault="00F6550E" w:rsidP="00F6550E">
      <w:pPr>
        <w:ind w:left="567"/>
        <w:rPr>
          <w:rFonts w:ascii="Arial" w:hAnsi="Arial" w:cs="Arial"/>
          <w:sz w:val="22"/>
          <w:szCs w:val="22"/>
        </w:rPr>
      </w:pPr>
    </w:p>
    <w:p w14:paraId="2C88B841" w14:textId="77777777" w:rsidR="00F6550E" w:rsidRPr="00A15F12" w:rsidRDefault="00F6550E" w:rsidP="00F6550E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 xml:space="preserve">Zadávací lhůta, po kterou je účastník nabídkou vázán: </w:t>
      </w:r>
    </w:p>
    <w:p w14:paraId="14115D2C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Zadávací lhůta je 60 kalendářních dnů a začíná běžet okamžikem skončení lhůty pro podání nabídek.</w:t>
      </w:r>
    </w:p>
    <w:p w14:paraId="7930265D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</w:p>
    <w:p w14:paraId="22C909E2" w14:textId="77777777" w:rsidR="00914BF4" w:rsidRPr="00914BF4" w:rsidRDefault="00F6550E" w:rsidP="00F6550E">
      <w:pPr>
        <w:numPr>
          <w:ilvl w:val="0"/>
          <w:numId w:val="2"/>
        </w:numPr>
        <w:spacing w:before="100"/>
        <w:jc w:val="both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Žádost o vysvětlení zadávací dokumentace</w:t>
      </w:r>
    </w:p>
    <w:p w14:paraId="473CC5A1" w14:textId="287E760E" w:rsidR="00F6550E" w:rsidRPr="00A15F12" w:rsidRDefault="00914BF4" w:rsidP="00914BF4">
      <w:pPr>
        <w:pStyle w:val="Odstavecseseznamem"/>
        <w:shd w:val="clear" w:color="auto" w:fill="FFFFFF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06FB1">
        <w:rPr>
          <w:rFonts w:ascii="Arial" w:hAnsi="Arial" w:cs="Arial"/>
          <w:b/>
          <w:bCs/>
          <w:sz w:val="22"/>
          <w:szCs w:val="22"/>
        </w:rPr>
        <w:t xml:space="preserve">Zadávací dokumentaci </w:t>
      </w:r>
      <w:r w:rsidRPr="00E06FB1">
        <w:rPr>
          <w:rFonts w:ascii="Arial" w:hAnsi="Arial" w:cs="Arial"/>
          <w:b/>
          <w:sz w:val="22"/>
          <w:szCs w:val="22"/>
        </w:rPr>
        <w:t xml:space="preserve">včetně příloh a podrobných požadavků na prokázání splnění kvalifikace a údajích o hodnotících kritériích lze získat po dohodě (zaslání písemné žádosti o ZD) u Mgr. Jany </w:t>
      </w:r>
      <w:proofErr w:type="spellStart"/>
      <w:r w:rsidRPr="00E06FB1">
        <w:rPr>
          <w:rFonts w:ascii="Arial" w:hAnsi="Arial" w:cs="Arial"/>
          <w:b/>
          <w:sz w:val="22"/>
          <w:szCs w:val="22"/>
        </w:rPr>
        <w:t>Löfflerové</w:t>
      </w:r>
      <w:proofErr w:type="spellEnd"/>
      <w:r w:rsidRPr="00E06FB1">
        <w:rPr>
          <w:rFonts w:ascii="Arial" w:hAnsi="Arial" w:cs="Arial"/>
          <w:b/>
          <w:sz w:val="22"/>
          <w:szCs w:val="22"/>
        </w:rPr>
        <w:t>, email: starosta@hornilibchava.eu, tel.: 606 035</w:t>
      </w:r>
      <w:r>
        <w:rPr>
          <w:rFonts w:ascii="Arial" w:hAnsi="Arial" w:cs="Arial"/>
          <w:b/>
          <w:sz w:val="22"/>
          <w:szCs w:val="22"/>
        </w:rPr>
        <w:t> </w:t>
      </w:r>
      <w:r w:rsidRPr="00E06FB1">
        <w:rPr>
          <w:rFonts w:ascii="Arial" w:hAnsi="Arial" w:cs="Arial"/>
          <w:b/>
          <w:sz w:val="22"/>
          <w:szCs w:val="22"/>
        </w:rPr>
        <w:t>510</w:t>
      </w:r>
      <w:r>
        <w:rPr>
          <w:rFonts w:ascii="Arial" w:hAnsi="Arial" w:cs="Arial"/>
          <w:b/>
          <w:sz w:val="22"/>
          <w:szCs w:val="22"/>
        </w:rPr>
        <w:t>.</w:t>
      </w:r>
      <w:r w:rsidR="00F6550E" w:rsidRPr="00A15F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769778" w14:textId="77777777" w:rsidR="00F6550E" w:rsidRPr="00A15F12" w:rsidRDefault="00F6550E" w:rsidP="00F6550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Doporučujeme všem dodavatelům, aby sledovali úřední desku zadavatele po celou dobu lhůty pro podání nabídek. </w:t>
      </w:r>
    </w:p>
    <w:p w14:paraId="3D9D923D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</w:p>
    <w:p w14:paraId="60FFF81D" w14:textId="77777777" w:rsidR="00F6550E" w:rsidRPr="00A15F12" w:rsidRDefault="00F6550E" w:rsidP="00F6550E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Požadavky na zpracování nabídky a další požadavky zadavatele:</w:t>
      </w:r>
    </w:p>
    <w:p w14:paraId="56DE608D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Nabídku podá účastník v listinné podobě v jednom vyhotovení dle formálních a technických podmínek zadavatele uvedených v této výzvě. </w:t>
      </w:r>
    </w:p>
    <w:p w14:paraId="2C2AF045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</w:p>
    <w:p w14:paraId="065041E4" w14:textId="77777777" w:rsidR="00F6550E" w:rsidRPr="00A15F12" w:rsidRDefault="00F6550E" w:rsidP="00F6550E">
      <w:pPr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Účastník podá tištěnou nabídku v souladu s tímto doporučeným členěním:</w:t>
      </w:r>
    </w:p>
    <w:p w14:paraId="4FFC6B7E" w14:textId="77777777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krycí list,</w:t>
      </w:r>
    </w:p>
    <w:p w14:paraId="21B4AC4C" w14:textId="77777777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obsah nabídky,</w:t>
      </w:r>
    </w:p>
    <w:p w14:paraId="2B42AC30" w14:textId="77777777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doklady k prokázání kvalifikačních předpokladů,</w:t>
      </w:r>
    </w:p>
    <w:p w14:paraId="37D47957" w14:textId="77777777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vlastní nabídka účastníka, včetně cenové nabídky, </w:t>
      </w:r>
    </w:p>
    <w:p w14:paraId="6D3FD884" w14:textId="77777777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návrh smlouvy podepsaný osobou oprávněnou jednat jménem či za účastníka </w:t>
      </w:r>
    </w:p>
    <w:p w14:paraId="45623EF5" w14:textId="407D243C" w:rsidR="00F6550E" w:rsidRPr="00A15F12" w:rsidRDefault="00F6550E" w:rsidP="00F6550E">
      <w:pPr>
        <w:numPr>
          <w:ilvl w:val="1"/>
          <w:numId w:val="1"/>
        </w:numPr>
        <w:tabs>
          <w:tab w:val="num" w:pos="36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čestné prohlášení o počtu listů</w:t>
      </w:r>
    </w:p>
    <w:p w14:paraId="65161258" w14:textId="77777777" w:rsidR="00F6550E" w:rsidRPr="00A15F12" w:rsidRDefault="00F6550E" w:rsidP="00F6550E">
      <w:pPr>
        <w:rPr>
          <w:rFonts w:ascii="Arial" w:hAnsi="Arial" w:cs="Arial"/>
          <w:sz w:val="22"/>
          <w:szCs w:val="22"/>
        </w:rPr>
      </w:pPr>
    </w:p>
    <w:p w14:paraId="1ACAB5E7" w14:textId="77777777" w:rsidR="00F6550E" w:rsidRPr="00A15F12" w:rsidRDefault="00F6550E" w:rsidP="00F6550E">
      <w:pPr>
        <w:numPr>
          <w:ilvl w:val="0"/>
          <w:numId w:val="2"/>
        </w:numPr>
        <w:spacing w:before="1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 xml:space="preserve">Způsob, místo pro podání nabídek a forma nabídky: </w:t>
      </w:r>
    </w:p>
    <w:p w14:paraId="6DB12306" w14:textId="77777777" w:rsidR="00F6550E" w:rsidRPr="00A15F12" w:rsidRDefault="00F6550E" w:rsidP="00F6550E">
      <w:pPr>
        <w:spacing w:before="6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A15F12">
        <w:rPr>
          <w:rFonts w:ascii="Arial" w:hAnsi="Arial" w:cs="Arial"/>
          <w:sz w:val="22"/>
          <w:szCs w:val="22"/>
        </w:rPr>
        <w:t>Účastníci podají nabídku v uzavřené neporušené obálce či jiném obalu s uvedením názvu, adresy a IČO účastníka a výrazným označením</w:t>
      </w:r>
      <w:r w:rsidRPr="00A15F1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F99A1A7" w14:textId="412D9423" w:rsidR="00F6550E" w:rsidRPr="00A15F12" w:rsidRDefault="00F6550E" w:rsidP="00F6550E">
      <w:pPr>
        <w:spacing w:before="6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 xml:space="preserve">„NABÍDKA </w:t>
      </w:r>
      <w:proofErr w:type="spellStart"/>
      <w:r w:rsidRPr="00A15F12">
        <w:rPr>
          <w:rFonts w:ascii="Arial" w:hAnsi="Arial" w:cs="Arial"/>
          <w:b/>
          <w:bCs/>
          <w:sz w:val="22"/>
          <w:szCs w:val="22"/>
          <w:u w:val="single"/>
        </w:rPr>
        <w:t>ev.č</w:t>
      </w:r>
      <w:proofErr w:type="spellEnd"/>
      <w:r w:rsidRPr="00A15F12">
        <w:rPr>
          <w:rFonts w:ascii="Arial" w:hAnsi="Arial" w:cs="Arial"/>
          <w:b/>
          <w:bCs/>
          <w:sz w:val="22"/>
          <w:szCs w:val="22"/>
          <w:u w:val="single"/>
        </w:rPr>
        <w:t>. VZ-0</w:t>
      </w:r>
      <w:r w:rsidR="009049E7"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/2024 </w:t>
      </w:r>
      <w:r w:rsidR="009049E7">
        <w:rPr>
          <w:rFonts w:ascii="Arial" w:hAnsi="Arial" w:cs="Arial"/>
          <w:b/>
          <w:bCs/>
          <w:sz w:val="22"/>
          <w:szCs w:val="22"/>
          <w:u w:val="single"/>
        </w:rPr>
        <w:t xml:space="preserve">Projektová dokumentace na objekt Stará škola </w:t>
      </w:r>
      <w:r w:rsidRPr="00A15F12">
        <w:rPr>
          <w:rFonts w:ascii="Arial" w:hAnsi="Arial" w:cs="Arial"/>
          <w:b/>
          <w:bCs/>
          <w:sz w:val="22"/>
          <w:szCs w:val="22"/>
          <w:u w:val="single"/>
        </w:rPr>
        <w:t>Horní Libchava</w:t>
      </w:r>
      <w:r w:rsidR="009049E7">
        <w:rPr>
          <w:rFonts w:ascii="Arial" w:hAnsi="Arial" w:cs="Arial"/>
          <w:b/>
          <w:bCs/>
          <w:sz w:val="22"/>
          <w:szCs w:val="22"/>
          <w:u w:val="single"/>
        </w:rPr>
        <w:t xml:space="preserve"> č.p. 72</w:t>
      </w:r>
      <w:r w:rsidRPr="00A15F12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Pr="00A15F12">
        <w:rPr>
          <w:rFonts w:ascii="Arial" w:hAnsi="Arial" w:cs="Arial"/>
          <w:b/>
          <w:bCs/>
          <w:sz w:val="22"/>
          <w:szCs w:val="22"/>
        </w:rPr>
        <w:t xml:space="preserve"> a výzvou </w:t>
      </w:r>
      <w:r w:rsidRPr="00A15F12">
        <w:rPr>
          <w:rFonts w:ascii="Arial" w:hAnsi="Arial" w:cs="Arial"/>
          <w:b/>
          <w:bCs/>
          <w:sz w:val="22"/>
          <w:szCs w:val="22"/>
          <w:u w:val="single"/>
        </w:rPr>
        <w:t>„NEOTVÍRAT“</w:t>
      </w:r>
      <w:r w:rsidRPr="00A15F1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DB62E8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lastRenderedPageBreak/>
        <w:t>Nabídky je možno podávat osobně na adresu zadavatele v pracovních dnech, a to: pondělí a středa od 7.30 do 17.00 hod., čtvrtek od 7.30 do 15.00 hod. na níže uvedené adrese.</w:t>
      </w:r>
    </w:p>
    <w:p w14:paraId="126E0C97" w14:textId="77777777" w:rsidR="00F6550E" w:rsidRPr="00A15F12" w:rsidRDefault="00F6550E" w:rsidP="00F6550E">
      <w:pPr>
        <w:spacing w:before="100"/>
        <w:ind w:left="567"/>
        <w:jc w:val="both"/>
        <w:rPr>
          <w:rFonts w:ascii="Arial" w:hAnsi="Arial" w:cs="Arial"/>
          <w:sz w:val="22"/>
          <w:szCs w:val="22"/>
        </w:rPr>
      </w:pPr>
    </w:p>
    <w:p w14:paraId="22E5BA13" w14:textId="77777777" w:rsidR="00F6550E" w:rsidRPr="00A15F12" w:rsidRDefault="00F6550E" w:rsidP="00F6550E">
      <w:pPr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Účastníci mohou též podat nabídku poštou, prostřednictvím osoby, která provádí přepravu zásilek (kurýrní služba), nebo prostřednictvím držitele poštovní licence podle zvláštního předpisu, na adresu zadavatele, nabídku doporučujeme poslat doporučeně:</w:t>
      </w:r>
    </w:p>
    <w:p w14:paraId="62202DBD" w14:textId="77777777" w:rsidR="00F6550E" w:rsidRPr="00A15F12" w:rsidRDefault="00F6550E" w:rsidP="00F6550E">
      <w:pPr>
        <w:ind w:left="567"/>
        <w:rPr>
          <w:rFonts w:ascii="Arial" w:hAnsi="Arial" w:cs="Arial"/>
          <w:sz w:val="22"/>
          <w:szCs w:val="22"/>
        </w:rPr>
      </w:pPr>
    </w:p>
    <w:p w14:paraId="07878667" w14:textId="77777777" w:rsidR="00F6550E" w:rsidRPr="00A15F12" w:rsidRDefault="00F6550E" w:rsidP="00F6550E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</w:rPr>
        <w:t>Název zadavatele : Obec Horní Libchava</w:t>
      </w:r>
    </w:p>
    <w:p w14:paraId="753BCF9E" w14:textId="77777777" w:rsidR="00F6550E" w:rsidRPr="00A15F12" w:rsidRDefault="00F6550E" w:rsidP="00F6550E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A15F12">
        <w:rPr>
          <w:rFonts w:ascii="Arial" w:hAnsi="Arial" w:cs="Arial"/>
          <w:b/>
          <w:bCs/>
          <w:sz w:val="22"/>
          <w:szCs w:val="22"/>
        </w:rPr>
        <w:t>Adresa zadavatele: č.p. 60, 471 11 Horní Libchava</w:t>
      </w:r>
    </w:p>
    <w:p w14:paraId="1298D511" w14:textId="77777777" w:rsidR="00F6550E" w:rsidRPr="00A15F12" w:rsidRDefault="00F6550E" w:rsidP="00F6550E">
      <w:pPr>
        <w:ind w:left="567"/>
        <w:rPr>
          <w:rFonts w:ascii="Arial" w:hAnsi="Arial" w:cs="Arial"/>
          <w:sz w:val="22"/>
          <w:szCs w:val="22"/>
          <w:u w:val="single"/>
        </w:rPr>
      </w:pPr>
    </w:p>
    <w:p w14:paraId="0C32999D" w14:textId="77777777" w:rsidR="00F6550E" w:rsidRPr="00A15F12" w:rsidRDefault="00F6550E" w:rsidP="00F6550E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A15F12">
        <w:rPr>
          <w:rFonts w:ascii="Arial" w:hAnsi="Arial" w:cs="Arial"/>
          <w:b/>
          <w:bCs/>
          <w:sz w:val="22"/>
          <w:szCs w:val="22"/>
          <w:u w:val="single"/>
        </w:rPr>
        <w:t>Práva zadavatele</w:t>
      </w:r>
      <w:r w:rsidRPr="00A15F12">
        <w:rPr>
          <w:rFonts w:ascii="Arial" w:hAnsi="Arial" w:cs="Arial"/>
          <w:sz w:val="22"/>
          <w:szCs w:val="22"/>
          <w:u w:val="single"/>
        </w:rPr>
        <w:t>:</w:t>
      </w:r>
    </w:p>
    <w:p w14:paraId="0C3BC480" w14:textId="77777777" w:rsidR="00F6550E" w:rsidRPr="00A15F12" w:rsidRDefault="00F6550E" w:rsidP="00F6550E">
      <w:pPr>
        <w:autoSpaceDE w:val="0"/>
        <w:autoSpaceDN w:val="0"/>
        <w:adjustRightInd w:val="0"/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Zadavatel si vyhrazuje právo vyloučit účastníka, jehož nabídka nesplnila požadavky zadavatele uvedené v zadávacích podmínkách, nebo jehož nabídka obsahuje mimořádně nízkou nabídkovou cenu ve vztahu k předmětu veřejné zakázky. </w:t>
      </w:r>
    </w:p>
    <w:p w14:paraId="6BEE1945" w14:textId="77777777" w:rsidR="00F6550E" w:rsidRPr="00A15F12" w:rsidRDefault="00F6550E" w:rsidP="00F6550E">
      <w:pPr>
        <w:autoSpaceDE w:val="0"/>
        <w:autoSpaceDN w:val="0"/>
        <w:adjustRightInd w:val="0"/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Zadavatel si vyhrazuje právo před rozhodnutím o výběru ekonomicky nejvhodnější nabídky ověřit informace uváděné účastníkem v nabídce. </w:t>
      </w:r>
    </w:p>
    <w:p w14:paraId="284C63CE" w14:textId="77777777" w:rsidR="00F6550E" w:rsidRPr="00A15F12" w:rsidRDefault="00F6550E" w:rsidP="00F6550E">
      <w:pPr>
        <w:autoSpaceDE w:val="0"/>
        <w:autoSpaceDN w:val="0"/>
        <w:adjustRightInd w:val="0"/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>Výběrem ekonomicky nejvhodnější nabídky účastníkovi nevzniká právní vztah, zadavatel si vyhrazuje právo jednat o smlouvě a upřesnit její konečné znění. Podáním nabídky vyslovuje účastník souhlas s tím, že smlouva bude uzavřena dnem jejího podpisu oběma smluvními stranami.</w:t>
      </w:r>
    </w:p>
    <w:p w14:paraId="159D9381" w14:textId="77777777" w:rsidR="00F6550E" w:rsidRPr="00A15F12" w:rsidRDefault="00F6550E" w:rsidP="00F6550E">
      <w:pPr>
        <w:autoSpaceDE w:val="0"/>
        <w:autoSpaceDN w:val="0"/>
        <w:adjustRightInd w:val="0"/>
        <w:spacing w:before="100"/>
        <w:ind w:left="567"/>
        <w:jc w:val="both"/>
        <w:rPr>
          <w:rFonts w:ascii="Arial" w:hAnsi="Arial" w:cs="Arial"/>
          <w:sz w:val="22"/>
          <w:szCs w:val="22"/>
        </w:rPr>
      </w:pPr>
      <w:r w:rsidRPr="00A15F12">
        <w:rPr>
          <w:rFonts w:ascii="Arial" w:hAnsi="Arial" w:cs="Arial"/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dodavatele/budoucí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zadavatel/objednatel, který zároveň zajistí, aby informace o uveřejnění smlouvy byla zaslána zhotoviteli do datové schránky ID </w:t>
      </w:r>
      <w:proofErr w:type="spellStart"/>
      <w:r w:rsidRPr="00A15F12">
        <w:rPr>
          <w:rFonts w:ascii="Arial" w:hAnsi="Arial" w:cs="Arial"/>
          <w:sz w:val="22"/>
          <w:szCs w:val="22"/>
        </w:rPr>
        <w:t>xy</w:t>
      </w:r>
      <w:proofErr w:type="spellEnd"/>
      <w:r w:rsidRPr="00A15F12">
        <w:rPr>
          <w:rFonts w:ascii="Arial" w:hAnsi="Arial" w:cs="Arial"/>
          <w:sz w:val="22"/>
          <w:szCs w:val="22"/>
        </w:rPr>
        <w:t xml:space="preserve"> </w:t>
      </w:r>
      <w:r w:rsidRPr="00A15F12">
        <w:rPr>
          <w:rFonts w:ascii="Arial" w:hAnsi="Arial" w:cs="Arial"/>
          <w:iCs/>
          <w:sz w:val="22"/>
          <w:szCs w:val="22"/>
        </w:rPr>
        <w:t xml:space="preserve">na e-mail: </w:t>
      </w:r>
      <w:proofErr w:type="spellStart"/>
      <w:r w:rsidRPr="00A15F12">
        <w:rPr>
          <w:rFonts w:ascii="Arial" w:hAnsi="Arial" w:cs="Arial"/>
          <w:sz w:val="22"/>
          <w:szCs w:val="22"/>
        </w:rPr>
        <w:t>xy</w:t>
      </w:r>
      <w:proofErr w:type="spellEnd"/>
      <w:r w:rsidRPr="00A15F12">
        <w:rPr>
          <w:rFonts w:ascii="Arial" w:hAnsi="Arial" w:cs="Arial"/>
          <w:iCs/>
          <w:sz w:val="22"/>
          <w:szCs w:val="22"/>
        </w:rPr>
        <w:t>.</w:t>
      </w:r>
      <w:r w:rsidRPr="00A15F12">
        <w:rPr>
          <w:rFonts w:ascii="Arial" w:hAnsi="Arial" w:cs="Arial"/>
          <w:sz w:val="22"/>
          <w:szCs w:val="22"/>
        </w:rPr>
        <w:t xml:space="preserve"> Smlouva nabývá platnosti dnem jejího uzavření a účinnosti dnem uveřejnění v registru smluv.</w:t>
      </w:r>
    </w:p>
    <w:p w14:paraId="59308225" w14:textId="77777777" w:rsidR="00F6550E" w:rsidRPr="00A15F12" w:rsidRDefault="00F6550E" w:rsidP="00F6550E">
      <w:pPr>
        <w:pStyle w:val="przdndek"/>
        <w:rPr>
          <w:rFonts w:cs="Arial"/>
        </w:rPr>
      </w:pPr>
    </w:p>
    <w:p w14:paraId="34FDADD1" w14:textId="77777777" w:rsidR="00F6550E" w:rsidRPr="00A15F12" w:rsidRDefault="00F6550E" w:rsidP="00F6550E">
      <w:pPr>
        <w:pStyle w:val="przdndek"/>
        <w:rPr>
          <w:rFonts w:cs="Arial"/>
        </w:rPr>
      </w:pPr>
      <w:r w:rsidRPr="00A15F12">
        <w:rPr>
          <w:rFonts w:cs="Arial"/>
        </w:rPr>
        <w:t xml:space="preserve">S pozdravem </w:t>
      </w:r>
    </w:p>
    <w:p w14:paraId="030205BE" w14:textId="77777777" w:rsidR="00F6550E" w:rsidRPr="00A15F12" w:rsidRDefault="00F6550E" w:rsidP="00F6550E">
      <w:pPr>
        <w:pStyle w:val="przdndek"/>
        <w:rPr>
          <w:rFonts w:cs="Arial"/>
        </w:rPr>
      </w:pPr>
      <w:r w:rsidRPr="00A15F12">
        <w:rPr>
          <w:rFonts w:cs="Arial"/>
        </w:rPr>
        <w:t>Mgr. Jana Löfflerová</w:t>
      </w:r>
    </w:p>
    <w:p w14:paraId="7FA30331" w14:textId="77777777" w:rsidR="00F6550E" w:rsidRPr="00A15F12" w:rsidRDefault="00F6550E" w:rsidP="00F6550E">
      <w:pPr>
        <w:pStyle w:val="przdndek"/>
        <w:rPr>
          <w:rFonts w:cs="Arial"/>
        </w:rPr>
      </w:pPr>
      <w:r w:rsidRPr="00A15F12">
        <w:rPr>
          <w:rFonts w:cs="Arial"/>
        </w:rPr>
        <w:t>starostka obce</w:t>
      </w:r>
    </w:p>
    <w:p w14:paraId="2BBE5F59" w14:textId="77777777" w:rsidR="00F6550E" w:rsidRPr="00A15F12" w:rsidRDefault="00F6550E" w:rsidP="00F6550E">
      <w:pPr>
        <w:pStyle w:val="przdndek"/>
        <w:rPr>
          <w:rFonts w:cs="Arial"/>
        </w:rPr>
      </w:pPr>
    </w:p>
    <w:p w14:paraId="415C9D24" w14:textId="77777777" w:rsidR="00F6550E" w:rsidRPr="00A15F12" w:rsidRDefault="00F6550E" w:rsidP="00F6550E">
      <w:pPr>
        <w:pStyle w:val="plohy"/>
        <w:rPr>
          <w:rFonts w:cs="Arial"/>
          <w:b w:val="0"/>
        </w:rPr>
      </w:pPr>
      <w:r w:rsidRPr="00A15F12">
        <w:rPr>
          <w:rFonts w:cs="Arial"/>
          <w:b w:val="0"/>
        </w:rPr>
        <w:t>Přílohy</w:t>
      </w:r>
    </w:p>
    <w:p w14:paraId="190556AE" w14:textId="77777777" w:rsidR="00F6550E" w:rsidRPr="00A15F12" w:rsidRDefault="00F6550E" w:rsidP="00F6550E">
      <w:pPr>
        <w:pStyle w:val="plohy"/>
        <w:jc w:val="left"/>
        <w:rPr>
          <w:rFonts w:cs="Arial"/>
          <w:b w:val="0"/>
        </w:rPr>
      </w:pPr>
      <w:r w:rsidRPr="00A15F12">
        <w:rPr>
          <w:rFonts w:cs="Arial"/>
          <w:b w:val="0"/>
        </w:rPr>
        <w:t xml:space="preserve">Příloha č. 1 - Závazný text smlouvy </w:t>
      </w:r>
    </w:p>
    <w:p w14:paraId="7CDB1A90" w14:textId="4A478900" w:rsidR="00F6550E" w:rsidRPr="00A15F12" w:rsidRDefault="00F6550E" w:rsidP="00F6550E">
      <w:pPr>
        <w:pStyle w:val="plohy"/>
        <w:jc w:val="left"/>
        <w:rPr>
          <w:rFonts w:cs="Arial"/>
          <w:b w:val="0"/>
        </w:rPr>
      </w:pPr>
      <w:r w:rsidRPr="00A15F12">
        <w:rPr>
          <w:rFonts w:cs="Arial"/>
          <w:b w:val="0"/>
        </w:rPr>
        <w:t>Příloha č. 2 - PD ve stupni DPS</w:t>
      </w:r>
      <w:r w:rsidR="009049E7">
        <w:rPr>
          <w:rFonts w:cs="Arial"/>
          <w:b w:val="0"/>
        </w:rPr>
        <w:t xml:space="preserve"> a realizaci stavby (PDPS), dále bude součástí soupis stavebních prací, dodávek a služeb s výkazem výměr včetně jeho ocenění a výkon autorského dozoru při realizaci stavební akce </w:t>
      </w:r>
    </w:p>
    <w:p w14:paraId="7C96FFD8" w14:textId="77777777" w:rsidR="00F6550E" w:rsidRPr="00A15F12" w:rsidRDefault="00F6550E" w:rsidP="00F6550E">
      <w:pPr>
        <w:pStyle w:val="plohy"/>
        <w:jc w:val="left"/>
        <w:rPr>
          <w:rFonts w:cs="Arial"/>
          <w:b w:val="0"/>
        </w:rPr>
      </w:pPr>
      <w:r w:rsidRPr="00A15F12">
        <w:rPr>
          <w:rFonts w:cs="Arial"/>
          <w:b w:val="0"/>
        </w:rPr>
        <w:t>Příloha č. 3 - Vzor krycího listu nabídky</w:t>
      </w:r>
    </w:p>
    <w:p w14:paraId="47E1F349" w14:textId="77777777" w:rsidR="00F6550E" w:rsidRPr="00A15F12" w:rsidRDefault="00F6550E" w:rsidP="00F6550E">
      <w:pPr>
        <w:pStyle w:val="plohy"/>
        <w:ind w:left="1276" w:hanging="1276"/>
        <w:jc w:val="left"/>
        <w:rPr>
          <w:rFonts w:cs="Arial"/>
          <w:b w:val="0"/>
        </w:rPr>
      </w:pPr>
      <w:r w:rsidRPr="00A15F12">
        <w:rPr>
          <w:rFonts w:cs="Arial"/>
          <w:b w:val="0"/>
        </w:rPr>
        <w:t xml:space="preserve">Příloha č. 4 - Vzor ČP o splnění základní způsobilosti dle čl. 5 této výzvy  </w:t>
      </w:r>
    </w:p>
    <w:p w14:paraId="423F0E10" w14:textId="77777777" w:rsidR="00F6550E" w:rsidRPr="00A15F12" w:rsidRDefault="00F6550E" w:rsidP="00F6550E">
      <w:pPr>
        <w:pStyle w:val="plohy"/>
        <w:jc w:val="left"/>
        <w:rPr>
          <w:rFonts w:cs="Arial"/>
          <w:b w:val="0"/>
        </w:rPr>
      </w:pPr>
      <w:r w:rsidRPr="00A15F12">
        <w:rPr>
          <w:rFonts w:cs="Arial"/>
          <w:b w:val="0"/>
        </w:rPr>
        <w:t xml:space="preserve"> </w:t>
      </w:r>
    </w:p>
    <w:permEnd w:id="622855762"/>
    <w:p w14:paraId="080B4DCA" w14:textId="77777777" w:rsidR="00F6550E" w:rsidRPr="00A15F12" w:rsidRDefault="00F6550E" w:rsidP="00F6550E">
      <w:pPr>
        <w:pStyle w:val="plohy"/>
        <w:rPr>
          <w:rFonts w:cs="Arial"/>
          <w:b w:val="0"/>
        </w:rPr>
      </w:pPr>
    </w:p>
    <w:p w14:paraId="34B3E6EC" w14:textId="77777777" w:rsidR="00F6550E" w:rsidRDefault="00F6550E" w:rsidP="00F6550E"/>
    <w:sectPr w:rsidR="00F6550E" w:rsidSect="00F6550E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8A46" w14:textId="77777777" w:rsidR="00000000" w:rsidRPr="00FD3858" w:rsidRDefault="00000000" w:rsidP="00FD3858">
    <w:pPr>
      <w:pStyle w:val="patika"/>
    </w:pPr>
  </w:p>
  <w:p w14:paraId="19527141" w14:textId="77777777" w:rsidR="00000000" w:rsidRPr="0054635B" w:rsidRDefault="00000000" w:rsidP="000E21B6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9F88" w14:textId="77777777" w:rsidR="00000000" w:rsidRDefault="00000000" w:rsidP="00FD3858">
    <w:pPr>
      <w:pStyle w:val="patika"/>
    </w:pPr>
  </w:p>
  <w:p w14:paraId="3116042A" w14:textId="77777777" w:rsidR="00000000" w:rsidRDefault="00000000" w:rsidP="00FD3858">
    <w:pPr>
      <w:pStyle w:val="patika"/>
    </w:pPr>
  </w:p>
  <w:p w14:paraId="34AA9E58" w14:textId="77777777" w:rsidR="00000000" w:rsidRPr="00FD3858" w:rsidRDefault="00000000" w:rsidP="00FD3858">
    <w:pPr>
      <w:pStyle w:val="patika"/>
    </w:pPr>
  </w:p>
  <w:p w14:paraId="10895CB4" w14:textId="77777777" w:rsidR="00000000" w:rsidRPr="00FD3858" w:rsidRDefault="00000000" w:rsidP="00FD3858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  <w:r w:rsidRPr="00BB624C">
      <w:t xml:space="preserve"> /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A979" w14:textId="77777777" w:rsidR="00000000" w:rsidRDefault="00000000" w:rsidP="00685B1B">
    <w:pPr>
      <w:pStyle w:val="Zhlav"/>
      <w:rPr>
        <w:rFonts w:ascii="Arial" w:hAnsi="Arial" w:cs="Arial"/>
        <w:color w:val="3333FF"/>
        <w:sz w:val="32"/>
        <w:szCs w:val="32"/>
      </w:rPr>
    </w:pPr>
    <w:r>
      <w:rPr>
        <w:rFonts w:ascii="Arial" w:hAnsi="Arial" w:cs="Arial"/>
        <w:color w:val="3333FF"/>
        <w:sz w:val="32"/>
        <w:szCs w:val="32"/>
      </w:rPr>
      <w:t xml:space="preserve">                </w:t>
    </w:r>
  </w:p>
  <w:p w14:paraId="6BA87A92" w14:textId="77777777" w:rsidR="00000000" w:rsidRDefault="00000000" w:rsidP="00685B1B">
    <w:pPr>
      <w:pStyle w:val="Zhlav"/>
      <w:rPr>
        <w:rFonts w:ascii="Arial" w:hAnsi="Arial" w:cs="Arial"/>
        <w:color w:val="3333FF"/>
        <w:sz w:val="32"/>
        <w:szCs w:val="32"/>
      </w:rPr>
    </w:pPr>
  </w:p>
  <w:p w14:paraId="3973175E" w14:textId="77777777" w:rsidR="00000000" w:rsidRPr="002610E0" w:rsidRDefault="00000000" w:rsidP="00685B1B">
    <w:pPr>
      <w:pStyle w:val="Zhlav"/>
      <w:rPr>
        <w:rFonts w:ascii="Arial" w:hAnsi="Arial" w:cs="Arial"/>
        <w:color w:val="3333FF"/>
        <w:sz w:val="22"/>
        <w:szCs w:val="22"/>
      </w:rPr>
    </w:pPr>
    <w:r>
      <w:rPr>
        <w:rFonts w:ascii="Arial" w:hAnsi="Arial" w:cs="Arial"/>
        <w:color w:val="3333FF"/>
        <w:sz w:val="22"/>
        <w:szCs w:val="22"/>
      </w:rPr>
      <w:t xml:space="preserve"> </w:t>
    </w:r>
    <w:r>
      <w:rPr>
        <w:rFonts w:ascii="Arial" w:hAnsi="Arial" w:cs="Arial"/>
        <w:noProof/>
        <w:color w:val="3333FF"/>
        <w:sz w:val="22"/>
        <w:szCs w:val="22"/>
      </w:rPr>
      <w:drawing>
        <wp:inline distT="0" distB="0" distL="0" distR="0" wp14:anchorId="572A72BF" wp14:editId="1280FC41">
          <wp:extent cx="476250" cy="514350"/>
          <wp:effectExtent l="0" t="0" r="0" b="0"/>
          <wp:docPr id="18992822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FF"/>
        <w:sz w:val="22"/>
        <w:szCs w:val="22"/>
      </w:rPr>
      <w:t xml:space="preserve"> </w:t>
    </w:r>
    <w:r w:rsidRPr="008137C1">
      <w:rPr>
        <w:rFonts w:ascii="Arial" w:hAnsi="Arial" w:cs="Arial"/>
        <w:color w:val="3333FF"/>
        <w:sz w:val="32"/>
        <w:szCs w:val="32"/>
      </w:rPr>
      <w:t>Obec Horní Libchava, č. p. 60, 471 11 Horní Libchava</w:t>
    </w:r>
  </w:p>
  <w:p w14:paraId="0F545362" w14:textId="77777777" w:rsidR="00000000" w:rsidRPr="00933A64" w:rsidRDefault="00000000" w:rsidP="00933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0E8B" w14:textId="77777777" w:rsidR="00000000" w:rsidRPr="00933A64" w:rsidRDefault="00000000" w:rsidP="00933A64">
    <w:r>
      <w:rPr>
        <w:noProof/>
      </w:rPr>
      <w:drawing>
        <wp:anchor distT="0" distB="0" distL="114300" distR="114300" simplePos="0" relativeHeight="251659264" behindDoc="1" locked="0" layoutInCell="1" allowOverlap="1" wp14:anchorId="6796AF48" wp14:editId="1ACF3E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54935" cy="3751580"/>
          <wp:effectExtent l="0" t="0" r="0" b="0"/>
          <wp:wrapNone/>
          <wp:docPr id="868228307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375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3A6F"/>
    <w:multiLevelType w:val="hybridMultilevel"/>
    <w:tmpl w:val="E222B55A"/>
    <w:lvl w:ilvl="0" w:tplc="7714B994">
      <w:start w:val="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E391704"/>
    <w:multiLevelType w:val="hybridMultilevel"/>
    <w:tmpl w:val="45648140"/>
    <w:lvl w:ilvl="0" w:tplc="4CE66CE2">
      <w:start w:val="1"/>
      <w:numFmt w:val="bullet"/>
      <w:lvlText w:val=""/>
      <w:lvlJc w:val="left"/>
      <w:pPr>
        <w:tabs>
          <w:tab w:val="num" w:pos="1276"/>
        </w:tabs>
        <w:ind w:left="1276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505"/>
        </w:tabs>
        <w:ind w:left="1505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A00911"/>
    <w:multiLevelType w:val="hybridMultilevel"/>
    <w:tmpl w:val="63DEB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5CB5"/>
    <w:multiLevelType w:val="hybridMultilevel"/>
    <w:tmpl w:val="6B4CC10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hint="default"/>
        <w:color w:val="auto"/>
      </w:rPr>
    </w:lvl>
    <w:lvl w:ilvl="2" w:tplc="385463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2BBD"/>
    <w:multiLevelType w:val="hybridMultilevel"/>
    <w:tmpl w:val="300CB772"/>
    <w:lvl w:ilvl="0" w:tplc="D82EFC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F0729"/>
    <w:multiLevelType w:val="multilevel"/>
    <w:tmpl w:val="CAEE8C9E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405"/>
      </w:pPr>
      <w:rPr>
        <w:color w:val="auto"/>
      </w:rPr>
    </w:lvl>
    <w:lvl w:ilvl="1">
      <w:numFmt w:val="bullet"/>
      <w:lvlText w:val=""/>
      <w:lvlJc w:val="left"/>
      <w:pPr>
        <w:tabs>
          <w:tab w:val="num" w:pos="0"/>
        </w:tabs>
        <w:ind w:left="1500" w:hanging="420"/>
      </w:pPr>
      <w:rPr>
        <w:rFonts w:ascii="Symbol" w:eastAsiaTheme="minorHAnsi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3E6"/>
    <w:multiLevelType w:val="hybridMultilevel"/>
    <w:tmpl w:val="C2780FF2"/>
    <w:lvl w:ilvl="0" w:tplc="C24434F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05FB5"/>
    <w:multiLevelType w:val="hybridMultilevel"/>
    <w:tmpl w:val="FE56EAD6"/>
    <w:lvl w:ilvl="0" w:tplc="7714B994">
      <w:start w:val="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148"/>
    <w:multiLevelType w:val="multilevel"/>
    <w:tmpl w:val="DD3CE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45870"/>
    <w:multiLevelType w:val="hybridMultilevel"/>
    <w:tmpl w:val="9670D7A0"/>
    <w:lvl w:ilvl="0" w:tplc="241EDAF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2801387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519999">
    <w:abstractNumId w:val="4"/>
  </w:num>
  <w:num w:numId="3" w16cid:durableId="829715820">
    <w:abstractNumId w:val="6"/>
  </w:num>
  <w:num w:numId="4" w16cid:durableId="1948846018">
    <w:abstractNumId w:val="3"/>
  </w:num>
  <w:num w:numId="5" w16cid:durableId="1309748220">
    <w:abstractNumId w:val="1"/>
  </w:num>
  <w:num w:numId="6" w16cid:durableId="571702678">
    <w:abstractNumId w:val="7"/>
  </w:num>
  <w:num w:numId="7" w16cid:durableId="1790977432">
    <w:abstractNumId w:val="2"/>
  </w:num>
  <w:num w:numId="8" w16cid:durableId="54470644">
    <w:abstractNumId w:val="5"/>
  </w:num>
  <w:num w:numId="9" w16cid:durableId="647168467">
    <w:abstractNumId w:val="0"/>
  </w:num>
  <w:num w:numId="10" w16cid:durableId="1297175011">
    <w:abstractNumId w:val="9"/>
  </w:num>
  <w:num w:numId="11" w16cid:durableId="744452289">
    <w:abstractNumId w:val="8"/>
  </w:num>
  <w:num w:numId="12" w16cid:durableId="872809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E"/>
    <w:rsid w:val="003719E7"/>
    <w:rsid w:val="005B507D"/>
    <w:rsid w:val="00643FFD"/>
    <w:rsid w:val="009049E7"/>
    <w:rsid w:val="00914BF4"/>
    <w:rsid w:val="00B00456"/>
    <w:rsid w:val="00D515BA"/>
    <w:rsid w:val="00D648BA"/>
    <w:rsid w:val="00DB54CA"/>
    <w:rsid w:val="00E06FB1"/>
    <w:rsid w:val="00F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42B4"/>
  <w15:chartTrackingRefBased/>
  <w15:docId w15:val="{2CE784A3-6EB1-4DF6-900B-D866AB4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5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F6550E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6550E"/>
    <w:rPr>
      <w:rFonts w:ascii="Times New Roman" w:eastAsia="Times New Roman" w:hAnsi="Times New Roman" w:cs="Times New Roman"/>
      <w:b/>
      <w:kern w:val="0"/>
      <w:sz w:val="20"/>
      <w:szCs w:val="20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655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5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ole">
    <w:name w:val="pole"/>
    <w:basedOn w:val="Bezmezer"/>
    <w:qFormat/>
    <w:rsid w:val="00F6550E"/>
    <w:pPr>
      <w:tabs>
        <w:tab w:val="left" w:pos="1701"/>
      </w:tabs>
      <w:ind w:left="1701" w:hanging="1701"/>
    </w:pPr>
    <w:rPr>
      <w:rFonts w:ascii="Arial" w:eastAsia="Calibri" w:hAnsi="Arial"/>
      <w:sz w:val="18"/>
      <w:szCs w:val="22"/>
      <w:lang w:eastAsia="en-US"/>
    </w:rPr>
  </w:style>
  <w:style w:type="paragraph" w:customStyle="1" w:styleId="slostrany">
    <w:name w:val="číslo strany"/>
    <w:basedOn w:val="Normln"/>
    <w:qFormat/>
    <w:rsid w:val="00F6550E"/>
    <w:pPr>
      <w:spacing w:before="160"/>
      <w:jc w:val="center"/>
    </w:pPr>
    <w:rPr>
      <w:rFonts w:ascii="Arial" w:eastAsia="Calibri" w:hAnsi="Arial"/>
      <w:sz w:val="16"/>
      <w:szCs w:val="22"/>
      <w:lang w:eastAsia="en-US"/>
    </w:rPr>
  </w:style>
  <w:style w:type="paragraph" w:customStyle="1" w:styleId="przdndek">
    <w:name w:val="prázdný řádek"/>
    <w:basedOn w:val="Normln"/>
    <w:qFormat/>
    <w:rsid w:val="00F6550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F6550E"/>
    <w:rPr>
      <w:rFonts w:ascii="Arial" w:eastAsia="Calibri" w:hAnsi="Arial"/>
      <w:sz w:val="22"/>
      <w:szCs w:val="22"/>
      <w:lang w:eastAsia="en-US"/>
    </w:rPr>
  </w:style>
  <w:style w:type="paragraph" w:customStyle="1" w:styleId="plohy">
    <w:name w:val="přílohy"/>
    <w:basedOn w:val="Normln"/>
    <w:qFormat/>
    <w:rsid w:val="00F6550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patika">
    <w:name w:val="patička"/>
    <w:basedOn w:val="Normln"/>
    <w:qFormat/>
    <w:rsid w:val="00F6550E"/>
    <w:pPr>
      <w:tabs>
        <w:tab w:val="left" w:pos="1985"/>
        <w:tab w:val="left" w:pos="4395"/>
        <w:tab w:val="left" w:pos="6096"/>
      </w:tabs>
    </w:pPr>
    <w:rPr>
      <w:rFonts w:ascii="Arial" w:eastAsia="Calibri" w:hAnsi="Arial"/>
      <w:sz w:val="16"/>
      <w:szCs w:val="18"/>
      <w:lang w:eastAsia="en-US"/>
    </w:rPr>
  </w:style>
  <w:style w:type="paragraph" w:styleId="Zkladntext">
    <w:name w:val="Body Text"/>
    <w:basedOn w:val="Normln"/>
    <w:link w:val="ZkladntextChar"/>
    <w:rsid w:val="00F6550E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5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F655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6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2024-10-10T10:58:00Z</cp:lastPrinted>
  <dcterms:created xsi:type="dcterms:W3CDTF">2024-10-10T09:40:00Z</dcterms:created>
  <dcterms:modified xsi:type="dcterms:W3CDTF">2024-10-10T11:03:00Z</dcterms:modified>
</cp:coreProperties>
</file>